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F6505" w14:textId="14CBFA76" w:rsidR="006162FA" w:rsidRPr="0020233A" w:rsidRDefault="00A96902" w:rsidP="0020233A">
      <w:pPr>
        <w:ind w:left="2880" w:firstLine="720"/>
        <w:jc w:val="both"/>
        <w:rPr>
          <w:rFonts w:asciiTheme="minorHAnsi" w:eastAsia="Avenir" w:hAnsiTheme="minorHAnsi" w:cstheme="minorHAnsi"/>
          <w:b/>
          <w:sz w:val="24"/>
          <w:szCs w:val="24"/>
          <w:u w:val="single"/>
        </w:rPr>
      </w:pPr>
      <w:r w:rsidRPr="0020233A">
        <w:rPr>
          <w:rFonts w:asciiTheme="minorHAnsi" w:eastAsia="Avenir" w:hAnsiTheme="minorHAnsi" w:cstheme="minorHAnsi"/>
          <w:b/>
          <w:noProof/>
          <w:sz w:val="24"/>
          <w:szCs w:val="24"/>
          <w:u w:val="single"/>
        </w:rPr>
        <w:drawing>
          <wp:anchor distT="0" distB="0" distL="114300" distR="114300" simplePos="0" relativeHeight="251658240" behindDoc="0" locked="0" layoutInCell="1" allowOverlap="1" wp14:anchorId="1FE6BB66" wp14:editId="792B1F6F">
            <wp:simplePos x="0" y="0"/>
            <wp:positionH relativeFrom="margin">
              <wp:align>center</wp:align>
            </wp:positionH>
            <wp:positionV relativeFrom="paragraph">
              <wp:posOffset>6350</wp:posOffset>
            </wp:positionV>
            <wp:extent cx="1530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350" cy="1495425"/>
                    </a:xfrm>
                    <a:prstGeom prst="rect">
                      <a:avLst/>
                    </a:prstGeom>
                  </pic:spPr>
                </pic:pic>
              </a:graphicData>
            </a:graphic>
            <wp14:sizeRelH relativeFrom="page">
              <wp14:pctWidth>0</wp14:pctWidth>
            </wp14:sizeRelH>
            <wp14:sizeRelV relativeFrom="page">
              <wp14:pctHeight>0</wp14:pctHeight>
            </wp14:sizeRelV>
          </wp:anchor>
        </w:drawing>
      </w:r>
    </w:p>
    <w:p w14:paraId="35333F91" w14:textId="195B8DDD" w:rsidR="006162FA" w:rsidRPr="0020233A" w:rsidRDefault="006162FA" w:rsidP="0020233A">
      <w:pPr>
        <w:ind w:left="2880" w:firstLine="720"/>
        <w:jc w:val="both"/>
        <w:rPr>
          <w:rFonts w:asciiTheme="minorHAnsi" w:eastAsia="Avenir" w:hAnsiTheme="minorHAnsi" w:cstheme="minorHAnsi"/>
          <w:b/>
          <w:sz w:val="24"/>
          <w:szCs w:val="24"/>
          <w:u w:val="single"/>
        </w:rPr>
      </w:pPr>
    </w:p>
    <w:p w14:paraId="0A1A73D9" w14:textId="45C1E0D9" w:rsidR="006162FA" w:rsidRPr="0020233A" w:rsidRDefault="006162FA" w:rsidP="0020233A">
      <w:pPr>
        <w:ind w:left="2880" w:firstLine="720"/>
        <w:jc w:val="both"/>
        <w:rPr>
          <w:rFonts w:asciiTheme="minorHAnsi" w:eastAsia="Avenir" w:hAnsiTheme="minorHAnsi" w:cstheme="minorHAnsi"/>
          <w:b/>
          <w:sz w:val="24"/>
          <w:szCs w:val="24"/>
          <w:u w:val="single"/>
        </w:rPr>
      </w:pPr>
    </w:p>
    <w:p w14:paraId="33DAFAF7" w14:textId="5841F5CC" w:rsidR="006162FA" w:rsidRPr="0020233A" w:rsidRDefault="006162FA" w:rsidP="0020233A">
      <w:pPr>
        <w:ind w:left="2880" w:firstLine="720"/>
        <w:jc w:val="both"/>
        <w:rPr>
          <w:rFonts w:asciiTheme="minorHAnsi" w:eastAsia="Avenir" w:hAnsiTheme="minorHAnsi" w:cstheme="minorHAnsi"/>
          <w:b/>
          <w:sz w:val="24"/>
          <w:szCs w:val="24"/>
          <w:u w:val="single"/>
        </w:rPr>
      </w:pPr>
    </w:p>
    <w:p w14:paraId="72DA92DF" w14:textId="30C38C68" w:rsidR="006162FA" w:rsidRPr="0020233A" w:rsidRDefault="006162FA" w:rsidP="0020233A">
      <w:pPr>
        <w:ind w:left="2880" w:firstLine="720"/>
        <w:jc w:val="both"/>
        <w:rPr>
          <w:rFonts w:asciiTheme="minorHAnsi" w:eastAsia="Avenir" w:hAnsiTheme="minorHAnsi" w:cstheme="minorHAnsi"/>
          <w:b/>
          <w:sz w:val="24"/>
          <w:szCs w:val="24"/>
          <w:u w:val="single"/>
        </w:rPr>
      </w:pPr>
    </w:p>
    <w:p w14:paraId="6A96B80F" w14:textId="77777777" w:rsidR="00A96902" w:rsidRPr="0020233A" w:rsidRDefault="00A96902" w:rsidP="0020233A">
      <w:pPr>
        <w:jc w:val="both"/>
        <w:rPr>
          <w:rFonts w:asciiTheme="minorHAnsi" w:eastAsia="Avenir" w:hAnsiTheme="minorHAnsi" w:cstheme="minorHAnsi"/>
          <w:sz w:val="24"/>
          <w:szCs w:val="24"/>
        </w:rPr>
      </w:pPr>
    </w:p>
    <w:p w14:paraId="6F8EC67A" w14:textId="77777777" w:rsidR="00A96902" w:rsidRPr="0020233A" w:rsidRDefault="00A96902" w:rsidP="0020233A">
      <w:pPr>
        <w:jc w:val="both"/>
        <w:rPr>
          <w:rFonts w:asciiTheme="minorHAnsi" w:eastAsia="Avenir" w:hAnsiTheme="minorHAnsi" w:cstheme="minorHAnsi"/>
          <w:sz w:val="24"/>
          <w:szCs w:val="24"/>
        </w:rPr>
      </w:pPr>
    </w:p>
    <w:p w14:paraId="52CECBED" w14:textId="77777777" w:rsidR="00A96902" w:rsidRPr="0020233A" w:rsidRDefault="00A96902" w:rsidP="0020233A">
      <w:pPr>
        <w:jc w:val="both"/>
        <w:rPr>
          <w:rFonts w:asciiTheme="minorHAnsi" w:eastAsia="Avenir" w:hAnsiTheme="minorHAnsi" w:cstheme="minorHAnsi"/>
          <w:sz w:val="24"/>
          <w:szCs w:val="24"/>
        </w:rPr>
      </w:pPr>
    </w:p>
    <w:p w14:paraId="511A3A59" w14:textId="77777777" w:rsidR="00A96902" w:rsidRPr="0020233A" w:rsidRDefault="00A96902" w:rsidP="0020233A">
      <w:pPr>
        <w:jc w:val="both"/>
        <w:rPr>
          <w:rFonts w:asciiTheme="minorHAnsi" w:eastAsia="Avenir" w:hAnsiTheme="minorHAnsi" w:cstheme="minorHAnsi"/>
          <w:sz w:val="24"/>
          <w:szCs w:val="24"/>
        </w:rPr>
      </w:pPr>
    </w:p>
    <w:p w14:paraId="20A2933E" w14:textId="2CBC7C67" w:rsidR="0020233A" w:rsidRPr="003B7328" w:rsidRDefault="0054070D" w:rsidP="0020233A">
      <w:pPr>
        <w:jc w:val="center"/>
        <w:rPr>
          <w:rFonts w:asciiTheme="minorHAnsi" w:eastAsia="Avenir" w:hAnsiTheme="minorHAnsi" w:cstheme="minorHAnsi"/>
          <w:b/>
          <w:bCs/>
          <w:sz w:val="24"/>
          <w:szCs w:val="24"/>
        </w:rPr>
      </w:pPr>
      <w:r>
        <w:rPr>
          <w:rFonts w:asciiTheme="minorHAnsi" w:eastAsia="Avenir" w:hAnsiTheme="minorHAnsi" w:cstheme="minorHAnsi"/>
          <w:b/>
          <w:bCs/>
          <w:sz w:val="24"/>
          <w:szCs w:val="24"/>
        </w:rPr>
        <w:t>Risk Assessment</w:t>
      </w:r>
      <w:r w:rsidR="00D64C30">
        <w:rPr>
          <w:rFonts w:asciiTheme="minorHAnsi" w:eastAsia="Avenir" w:hAnsiTheme="minorHAnsi" w:cstheme="minorHAnsi"/>
          <w:b/>
          <w:bCs/>
          <w:sz w:val="24"/>
          <w:szCs w:val="24"/>
        </w:rPr>
        <w:t xml:space="preserve"> </w:t>
      </w:r>
      <w:r w:rsidR="0020233A" w:rsidRPr="003B7328">
        <w:rPr>
          <w:rFonts w:asciiTheme="minorHAnsi" w:eastAsia="Avenir" w:hAnsiTheme="minorHAnsi" w:cstheme="minorHAnsi"/>
          <w:b/>
          <w:bCs/>
          <w:sz w:val="24"/>
          <w:szCs w:val="24"/>
        </w:rPr>
        <w:t>Policy</w:t>
      </w:r>
    </w:p>
    <w:p w14:paraId="26EF85DB" w14:textId="77777777" w:rsidR="00A96902" w:rsidRPr="0020233A" w:rsidRDefault="00A96902" w:rsidP="0020233A">
      <w:pPr>
        <w:jc w:val="both"/>
        <w:rPr>
          <w:rFonts w:asciiTheme="minorHAnsi" w:eastAsia="Avenir" w:hAnsiTheme="minorHAnsi" w:cstheme="minorHAnsi"/>
          <w:b/>
          <w:bCs/>
          <w:sz w:val="28"/>
          <w:szCs w:val="28"/>
        </w:rPr>
      </w:pPr>
    </w:p>
    <w:p w14:paraId="7B2398CE" w14:textId="3F7D57B3" w:rsidR="006162FA" w:rsidRPr="0020233A" w:rsidRDefault="00A96902" w:rsidP="0020233A">
      <w:pPr>
        <w:jc w:val="both"/>
        <w:rPr>
          <w:rFonts w:asciiTheme="minorHAnsi" w:eastAsia="Avenir" w:hAnsiTheme="minorHAnsi" w:cstheme="minorHAnsi"/>
          <w:b/>
          <w:bCs/>
          <w:sz w:val="24"/>
          <w:szCs w:val="24"/>
        </w:rPr>
      </w:pPr>
      <w:r w:rsidRPr="0020233A">
        <w:rPr>
          <w:rFonts w:asciiTheme="minorHAnsi" w:eastAsia="Avenir" w:hAnsiTheme="minorHAnsi" w:cstheme="minorHAnsi"/>
          <w:b/>
          <w:bCs/>
          <w:sz w:val="24"/>
          <w:szCs w:val="24"/>
        </w:rPr>
        <w:t xml:space="preserve">Original: </w:t>
      </w:r>
      <w:r w:rsidR="0054070D">
        <w:rPr>
          <w:rFonts w:asciiTheme="minorHAnsi" w:eastAsia="Avenir" w:hAnsiTheme="minorHAnsi" w:cstheme="minorHAnsi"/>
          <w:b/>
          <w:bCs/>
          <w:sz w:val="24"/>
          <w:szCs w:val="24"/>
        </w:rPr>
        <w:t>September</w:t>
      </w:r>
      <w:r w:rsidR="00463921" w:rsidRPr="0020233A">
        <w:rPr>
          <w:rFonts w:asciiTheme="minorHAnsi" w:eastAsia="Avenir" w:hAnsiTheme="minorHAnsi" w:cstheme="minorHAnsi"/>
          <w:b/>
          <w:bCs/>
          <w:sz w:val="24"/>
          <w:szCs w:val="24"/>
        </w:rPr>
        <w:t xml:space="preserve"> 202</w:t>
      </w:r>
      <w:r w:rsidR="0054070D">
        <w:rPr>
          <w:rFonts w:asciiTheme="minorHAnsi" w:eastAsia="Avenir" w:hAnsiTheme="minorHAnsi" w:cstheme="minorHAnsi"/>
          <w:b/>
          <w:bCs/>
          <w:sz w:val="24"/>
          <w:szCs w:val="24"/>
        </w:rPr>
        <w:t>2</w:t>
      </w:r>
    </w:p>
    <w:p w14:paraId="7828B2C2" w14:textId="7EFE9A78" w:rsidR="006162FA" w:rsidRDefault="0073717A" w:rsidP="0020233A">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Update</w:t>
      </w:r>
      <w:r w:rsidR="00A96902" w:rsidRPr="0020233A">
        <w:rPr>
          <w:rFonts w:asciiTheme="minorHAnsi" w:eastAsia="Avenir" w:hAnsiTheme="minorHAnsi" w:cstheme="minorHAnsi"/>
          <w:b/>
          <w:bCs/>
          <w:sz w:val="24"/>
          <w:szCs w:val="24"/>
        </w:rPr>
        <w:t>d: September 202</w:t>
      </w:r>
      <w:r w:rsidR="003E4E2C">
        <w:rPr>
          <w:rFonts w:asciiTheme="minorHAnsi" w:eastAsia="Avenir" w:hAnsiTheme="minorHAnsi" w:cstheme="minorHAnsi"/>
          <w:b/>
          <w:bCs/>
          <w:sz w:val="24"/>
          <w:szCs w:val="24"/>
        </w:rPr>
        <w:t>4</w:t>
      </w:r>
    </w:p>
    <w:p w14:paraId="20BDAEA7" w14:textId="39ACDA45" w:rsidR="0073717A" w:rsidRPr="0020233A" w:rsidRDefault="0073717A" w:rsidP="0020233A">
      <w:pPr>
        <w:jc w:val="both"/>
        <w:rPr>
          <w:rFonts w:asciiTheme="minorHAnsi" w:eastAsia="Avenir" w:hAnsiTheme="minorHAnsi" w:cstheme="minorHAnsi"/>
          <w:b/>
          <w:bCs/>
          <w:sz w:val="24"/>
          <w:szCs w:val="24"/>
        </w:rPr>
      </w:pPr>
      <w:r>
        <w:rPr>
          <w:rFonts w:asciiTheme="minorHAnsi" w:eastAsia="Avenir" w:hAnsiTheme="minorHAnsi" w:cstheme="minorHAnsi"/>
          <w:b/>
          <w:bCs/>
          <w:sz w:val="24"/>
          <w:szCs w:val="24"/>
        </w:rPr>
        <w:t>Reviewed Annually</w:t>
      </w:r>
    </w:p>
    <w:p w14:paraId="4C5EAE38" w14:textId="77777777" w:rsidR="006162FA" w:rsidRPr="0020233A" w:rsidRDefault="006162FA" w:rsidP="0020233A">
      <w:pPr>
        <w:jc w:val="both"/>
        <w:rPr>
          <w:rFonts w:asciiTheme="minorHAnsi" w:eastAsia="Avenir" w:hAnsiTheme="minorHAnsi" w:cstheme="minorHAnsi"/>
          <w:sz w:val="24"/>
          <w:szCs w:val="24"/>
        </w:rPr>
      </w:pPr>
    </w:p>
    <w:p w14:paraId="46451256" w14:textId="0005BA6A" w:rsidR="006162FA" w:rsidRPr="0020233A" w:rsidRDefault="00463921" w:rsidP="0020233A">
      <w:pPr>
        <w:jc w:val="both"/>
        <w:rPr>
          <w:rFonts w:asciiTheme="minorHAnsi" w:eastAsia="Avenir" w:hAnsiTheme="minorHAnsi" w:cstheme="minorHAnsi"/>
          <w:b/>
          <w:sz w:val="24"/>
          <w:szCs w:val="24"/>
        </w:rPr>
      </w:pPr>
      <w:r w:rsidRPr="0020233A">
        <w:rPr>
          <w:rFonts w:asciiTheme="minorHAnsi" w:eastAsia="Avenir" w:hAnsiTheme="minorHAnsi" w:cstheme="minorHAnsi"/>
          <w:b/>
          <w:sz w:val="24"/>
          <w:szCs w:val="24"/>
        </w:rPr>
        <w:t>Introduction</w:t>
      </w:r>
    </w:p>
    <w:p w14:paraId="62DD37A5" w14:textId="77777777" w:rsidR="006162FA" w:rsidRPr="0020233A" w:rsidRDefault="00463921" w:rsidP="0020233A">
      <w:pPr>
        <w:jc w:val="both"/>
        <w:rPr>
          <w:rFonts w:asciiTheme="minorHAnsi" w:eastAsia="Avenir" w:hAnsiTheme="minorHAnsi" w:cstheme="minorHAnsi"/>
          <w:sz w:val="24"/>
          <w:szCs w:val="24"/>
        </w:rPr>
      </w:pPr>
      <w:r w:rsidRPr="0020233A">
        <w:rPr>
          <w:rFonts w:asciiTheme="minorHAnsi" w:eastAsia="Avenir" w:hAnsiTheme="minorHAnsi" w:cstheme="minorHAnsi"/>
          <w:sz w:val="24"/>
          <w:szCs w:val="24"/>
        </w:rPr>
        <w:t xml:space="preserve">We aim to provide a safe, secure and comfortable learning and working environment for pupils, staff and visitors. We always strive to provide pupils with a rich and challenging curriculum where calculated risks are taken, </w:t>
      </w:r>
      <w:proofErr w:type="gramStart"/>
      <w:r w:rsidRPr="0020233A">
        <w:rPr>
          <w:rFonts w:asciiTheme="minorHAnsi" w:eastAsia="Avenir" w:hAnsiTheme="minorHAnsi" w:cstheme="minorHAnsi"/>
          <w:sz w:val="24"/>
          <w:szCs w:val="24"/>
        </w:rPr>
        <w:t>in order for</w:t>
      </w:r>
      <w:proofErr w:type="gramEnd"/>
      <w:r w:rsidRPr="0020233A">
        <w:rPr>
          <w:rFonts w:asciiTheme="minorHAnsi" w:eastAsia="Avenir" w:hAnsiTheme="minorHAnsi" w:cstheme="minorHAnsi"/>
          <w:sz w:val="24"/>
          <w:szCs w:val="24"/>
        </w:rPr>
        <w:t xml:space="preserve"> pupils to achieve their full potential. We recognise that risks are present in all aspects of our </w:t>
      </w:r>
      <w:proofErr w:type="gramStart"/>
      <w:r w:rsidRPr="0020233A">
        <w:rPr>
          <w:rFonts w:asciiTheme="minorHAnsi" w:eastAsia="Avenir" w:hAnsiTheme="minorHAnsi" w:cstheme="minorHAnsi"/>
          <w:sz w:val="24"/>
          <w:szCs w:val="24"/>
        </w:rPr>
        <w:t>work, and</w:t>
      </w:r>
      <w:proofErr w:type="gramEnd"/>
      <w:r w:rsidRPr="0020233A">
        <w:rPr>
          <w:rFonts w:asciiTheme="minorHAnsi" w:eastAsia="Avenir" w:hAnsiTheme="minorHAnsi" w:cstheme="minorHAnsi"/>
          <w:sz w:val="24"/>
          <w:szCs w:val="24"/>
        </w:rPr>
        <w:t xml:space="preserve"> have systems in place to ensure that risks are minimised.</w:t>
      </w:r>
    </w:p>
    <w:p w14:paraId="5BAC9CF1" w14:textId="77777777" w:rsidR="006162FA" w:rsidRPr="0020233A" w:rsidRDefault="006162FA" w:rsidP="0020233A">
      <w:pPr>
        <w:jc w:val="both"/>
        <w:rPr>
          <w:rFonts w:asciiTheme="minorHAnsi" w:eastAsia="Avenir" w:hAnsiTheme="minorHAnsi" w:cstheme="minorHAnsi"/>
          <w:sz w:val="24"/>
          <w:szCs w:val="24"/>
        </w:rPr>
      </w:pPr>
    </w:p>
    <w:p w14:paraId="0EEE7D3E" w14:textId="21A8A1C3" w:rsidR="006162FA" w:rsidRPr="0020233A" w:rsidRDefault="00463921" w:rsidP="0020233A">
      <w:pPr>
        <w:jc w:val="both"/>
        <w:rPr>
          <w:rFonts w:asciiTheme="minorHAnsi" w:eastAsia="Avenir" w:hAnsiTheme="minorHAnsi" w:cstheme="minorHAnsi"/>
          <w:b/>
          <w:sz w:val="24"/>
          <w:szCs w:val="24"/>
        </w:rPr>
      </w:pPr>
      <w:r w:rsidRPr="0020233A">
        <w:rPr>
          <w:rFonts w:asciiTheme="minorHAnsi" w:eastAsia="Avenir" w:hAnsiTheme="minorHAnsi" w:cstheme="minorHAnsi"/>
          <w:b/>
          <w:sz w:val="24"/>
          <w:szCs w:val="24"/>
        </w:rPr>
        <w:t>Fundamental principles</w:t>
      </w:r>
    </w:p>
    <w:p w14:paraId="6E477BD4" w14:textId="2C9A8357" w:rsidR="006162FA" w:rsidRPr="0020233A" w:rsidRDefault="00463921" w:rsidP="0020233A">
      <w:pPr>
        <w:jc w:val="both"/>
        <w:rPr>
          <w:rFonts w:asciiTheme="minorHAnsi" w:eastAsia="Avenir" w:hAnsiTheme="minorHAnsi" w:cstheme="minorHAnsi"/>
          <w:sz w:val="24"/>
          <w:szCs w:val="24"/>
        </w:rPr>
      </w:pPr>
      <w:r w:rsidRPr="0020233A">
        <w:rPr>
          <w:rFonts w:asciiTheme="minorHAnsi" w:eastAsia="Avenir" w:hAnsiTheme="minorHAnsi" w:cstheme="minorHAnsi"/>
          <w:sz w:val="24"/>
          <w:szCs w:val="24"/>
        </w:rPr>
        <w:t xml:space="preserve">All staff are made aware of this procedure through induction and staff training. This policy, as with all </w:t>
      </w:r>
      <w:r w:rsidR="008F6789" w:rsidRPr="0020233A">
        <w:rPr>
          <w:rFonts w:asciiTheme="minorHAnsi" w:eastAsia="Avenir" w:hAnsiTheme="minorHAnsi" w:cstheme="minorHAnsi"/>
          <w:sz w:val="24"/>
          <w:szCs w:val="24"/>
        </w:rPr>
        <w:t xml:space="preserve">Tree of Life’s </w:t>
      </w:r>
      <w:r w:rsidRPr="0020233A">
        <w:rPr>
          <w:rFonts w:asciiTheme="minorHAnsi" w:eastAsia="Avenir" w:hAnsiTheme="minorHAnsi" w:cstheme="minorHAnsi"/>
          <w:sz w:val="24"/>
          <w:szCs w:val="24"/>
        </w:rPr>
        <w:t>policies, can be found in the policy file.</w:t>
      </w:r>
    </w:p>
    <w:p w14:paraId="476658B8" w14:textId="77777777" w:rsidR="006162FA" w:rsidRPr="0020233A" w:rsidRDefault="006162FA" w:rsidP="0020233A">
      <w:pPr>
        <w:jc w:val="both"/>
        <w:rPr>
          <w:rFonts w:asciiTheme="minorHAnsi" w:eastAsia="Avenir" w:hAnsiTheme="minorHAnsi" w:cstheme="minorHAnsi"/>
          <w:sz w:val="24"/>
          <w:szCs w:val="24"/>
        </w:rPr>
      </w:pPr>
    </w:p>
    <w:p w14:paraId="3C66697B" w14:textId="0DAEFEE8" w:rsidR="006162FA" w:rsidRPr="0020233A" w:rsidRDefault="00463921" w:rsidP="0020233A">
      <w:pPr>
        <w:jc w:val="both"/>
        <w:rPr>
          <w:rFonts w:asciiTheme="minorHAnsi" w:eastAsia="Avenir" w:hAnsiTheme="minorHAnsi" w:cstheme="minorHAnsi"/>
          <w:sz w:val="24"/>
          <w:szCs w:val="24"/>
        </w:rPr>
      </w:pPr>
      <w:r w:rsidRPr="0020233A">
        <w:rPr>
          <w:rFonts w:asciiTheme="minorHAnsi" w:eastAsia="Avenir" w:hAnsiTheme="minorHAnsi" w:cstheme="minorHAnsi"/>
          <w:sz w:val="24"/>
          <w:szCs w:val="24"/>
        </w:rPr>
        <w:t xml:space="preserve">Pupils: All pupils at </w:t>
      </w:r>
      <w:r w:rsidR="008F6789" w:rsidRPr="0020233A">
        <w:rPr>
          <w:rFonts w:asciiTheme="minorHAnsi" w:eastAsia="Avenir" w:hAnsiTheme="minorHAnsi" w:cstheme="minorHAnsi"/>
          <w:sz w:val="24"/>
          <w:szCs w:val="24"/>
        </w:rPr>
        <w:t>Tree of Life</w:t>
      </w:r>
      <w:r w:rsidRPr="0020233A">
        <w:rPr>
          <w:rFonts w:asciiTheme="minorHAnsi" w:eastAsia="Avenir" w:hAnsiTheme="minorHAnsi" w:cstheme="minorHAnsi"/>
          <w:sz w:val="24"/>
          <w:szCs w:val="24"/>
        </w:rPr>
        <w:t xml:space="preserve"> require varying levels of supervision to ensure their safety and welfare. An individual risk assessment is in place for each pupil and all staff working with our young people at premises will be aware of the information. It is the responsibility of </w:t>
      </w:r>
      <w:r w:rsidR="008F6789" w:rsidRPr="0020233A">
        <w:rPr>
          <w:rFonts w:asciiTheme="minorHAnsi" w:eastAsia="Avenir" w:hAnsiTheme="minorHAnsi" w:cstheme="minorHAnsi"/>
          <w:sz w:val="24"/>
          <w:szCs w:val="24"/>
        </w:rPr>
        <w:t>Tree of Life</w:t>
      </w:r>
      <w:r w:rsidRPr="0020233A">
        <w:rPr>
          <w:rFonts w:asciiTheme="minorHAnsi" w:eastAsia="Avenir" w:hAnsiTheme="minorHAnsi" w:cstheme="minorHAnsi"/>
          <w:sz w:val="24"/>
          <w:szCs w:val="24"/>
        </w:rPr>
        <w:t xml:space="preserve"> staff to highlight any additional risks or changes as required through daily briefings or staff meetings.</w:t>
      </w:r>
    </w:p>
    <w:p w14:paraId="3FE956F8" w14:textId="77777777" w:rsidR="006162FA" w:rsidRPr="0020233A" w:rsidRDefault="006162FA" w:rsidP="0020233A">
      <w:pPr>
        <w:jc w:val="both"/>
        <w:rPr>
          <w:rFonts w:asciiTheme="minorHAnsi" w:eastAsia="Avenir" w:hAnsiTheme="minorHAnsi" w:cstheme="minorHAnsi"/>
          <w:sz w:val="24"/>
          <w:szCs w:val="24"/>
        </w:rPr>
      </w:pPr>
    </w:p>
    <w:p w14:paraId="0626F800" w14:textId="159670FD" w:rsidR="006162FA" w:rsidRPr="0020233A" w:rsidRDefault="00463921" w:rsidP="0020233A">
      <w:pPr>
        <w:jc w:val="both"/>
        <w:rPr>
          <w:rFonts w:asciiTheme="minorHAnsi" w:eastAsia="Avenir" w:hAnsiTheme="minorHAnsi" w:cstheme="minorHAnsi"/>
          <w:sz w:val="24"/>
          <w:szCs w:val="24"/>
        </w:rPr>
      </w:pPr>
      <w:r w:rsidRPr="0020233A">
        <w:rPr>
          <w:rFonts w:asciiTheme="minorHAnsi" w:eastAsia="Avenir" w:hAnsiTheme="minorHAnsi" w:cstheme="minorHAnsi"/>
          <w:sz w:val="24"/>
          <w:szCs w:val="24"/>
        </w:rPr>
        <w:t xml:space="preserve">Activities: Generic activity risk assessments together with individual </w:t>
      </w:r>
      <w:proofErr w:type="gramStart"/>
      <w:r w:rsidRPr="0020233A">
        <w:rPr>
          <w:rFonts w:asciiTheme="minorHAnsi" w:eastAsia="Avenir" w:hAnsiTheme="minorHAnsi" w:cstheme="minorHAnsi"/>
          <w:sz w:val="24"/>
          <w:szCs w:val="24"/>
        </w:rPr>
        <w:t>pupils</w:t>
      </w:r>
      <w:proofErr w:type="gramEnd"/>
      <w:r w:rsidRPr="0020233A">
        <w:rPr>
          <w:rFonts w:asciiTheme="minorHAnsi" w:eastAsia="Avenir" w:hAnsiTheme="minorHAnsi" w:cstheme="minorHAnsi"/>
          <w:sz w:val="24"/>
          <w:szCs w:val="24"/>
        </w:rPr>
        <w:t xml:space="preserve"> risk assessments and specific area risk assessments are in place for day to day activities in the provision. Where an additional, non-regular activity is planned, staff should complete the irregular activity risk assessment in advance, and after discussion with, and approval by management of planned activity.</w:t>
      </w:r>
      <w:r w:rsidR="0020233A">
        <w:rPr>
          <w:rFonts w:asciiTheme="minorHAnsi" w:eastAsia="Avenir" w:hAnsiTheme="minorHAnsi" w:cstheme="minorHAnsi"/>
          <w:sz w:val="24"/>
          <w:szCs w:val="24"/>
        </w:rPr>
        <w:t xml:space="preserve"> </w:t>
      </w:r>
      <w:r w:rsidRPr="0020233A">
        <w:rPr>
          <w:rFonts w:asciiTheme="minorHAnsi" w:eastAsia="Avenir" w:hAnsiTheme="minorHAnsi" w:cstheme="minorHAnsi"/>
          <w:sz w:val="24"/>
          <w:szCs w:val="24"/>
        </w:rPr>
        <w:t xml:space="preserve">Offsite activities can be a regular occurrence and in all cases a workplace risk assessment will be obtained from the external provider and in addition, staff will complete the provision risk assessment for off-site visits. All off site visits will be requested </w:t>
      </w:r>
      <w:proofErr w:type="gramStart"/>
      <w:r w:rsidRPr="0020233A">
        <w:rPr>
          <w:rFonts w:asciiTheme="minorHAnsi" w:eastAsia="Avenir" w:hAnsiTheme="minorHAnsi" w:cstheme="minorHAnsi"/>
          <w:sz w:val="24"/>
          <w:szCs w:val="24"/>
        </w:rPr>
        <w:t>of, and</w:t>
      </w:r>
      <w:proofErr w:type="gramEnd"/>
      <w:r w:rsidRPr="0020233A">
        <w:rPr>
          <w:rFonts w:asciiTheme="minorHAnsi" w:eastAsia="Avenir" w:hAnsiTheme="minorHAnsi" w:cstheme="minorHAnsi"/>
          <w:sz w:val="24"/>
          <w:szCs w:val="24"/>
        </w:rPr>
        <w:t xml:space="preserve"> approved by management in advance.</w:t>
      </w:r>
    </w:p>
    <w:p w14:paraId="2004C230" w14:textId="77777777" w:rsidR="006162FA" w:rsidRPr="0020233A" w:rsidRDefault="006162FA" w:rsidP="0020233A">
      <w:pPr>
        <w:jc w:val="both"/>
        <w:rPr>
          <w:rFonts w:asciiTheme="minorHAnsi" w:eastAsia="Avenir" w:hAnsiTheme="minorHAnsi" w:cstheme="minorHAnsi"/>
          <w:sz w:val="24"/>
          <w:szCs w:val="24"/>
        </w:rPr>
      </w:pPr>
    </w:p>
    <w:p w14:paraId="4BBC1738" w14:textId="1A70EC6F" w:rsidR="006162FA" w:rsidRPr="0020233A" w:rsidRDefault="00463921" w:rsidP="0020233A">
      <w:pPr>
        <w:jc w:val="both"/>
        <w:rPr>
          <w:rFonts w:asciiTheme="minorHAnsi" w:eastAsia="Avenir" w:hAnsiTheme="minorHAnsi" w:cstheme="minorHAnsi"/>
          <w:b/>
          <w:sz w:val="24"/>
          <w:szCs w:val="24"/>
        </w:rPr>
      </w:pPr>
      <w:r w:rsidRPr="0020233A">
        <w:rPr>
          <w:rFonts w:asciiTheme="minorHAnsi" w:eastAsia="Avenir" w:hAnsiTheme="minorHAnsi" w:cstheme="minorHAnsi"/>
          <w:b/>
          <w:sz w:val="24"/>
          <w:szCs w:val="24"/>
        </w:rPr>
        <w:t>Monitoring and evaluating</w:t>
      </w:r>
    </w:p>
    <w:p w14:paraId="09D3ABEB" w14:textId="77777777" w:rsidR="006162FA" w:rsidRPr="0020233A" w:rsidRDefault="00463921" w:rsidP="0020233A">
      <w:pPr>
        <w:jc w:val="both"/>
        <w:rPr>
          <w:rFonts w:asciiTheme="minorHAnsi" w:eastAsia="Avenir" w:hAnsiTheme="minorHAnsi" w:cstheme="minorHAnsi"/>
          <w:sz w:val="24"/>
          <w:szCs w:val="24"/>
        </w:rPr>
      </w:pPr>
      <w:r w:rsidRPr="0020233A">
        <w:rPr>
          <w:rFonts w:asciiTheme="minorHAnsi" w:eastAsia="Avenir" w:hAnsiTheme="minorHAnsi" w:cstheme="minorHAnsi"/>
          <w:sz w:val="24"/>
          <w:szCs w:val="24"/>
        </w:rPr>
        <w:t>At staff meetings and daily briefings, staff should raise any risk and health and safety matters that require clarification or follow up action/work or repair. These will be further reviewed by management and control measures suggested, if not dealt with at the time.</w:t>
      </w:r>
    </w:p>
    <w:p w14:paraId="1877116B" w14:textId="77777777" w:rsidR="006162FA" w:rsidRPr="0020233A" w:rsidRDefault="00463921" w:rsidP="0020233A">
      <w:pPr>
        <w:jc w:val="both"/>
        <w:rPr>
          <w:rFonts w:asciiTheme="minorHAnsi" w:eastAsia="Avenir" w:hAnsiTheme="minorHAnsi" w:cstheme="minorHAnsi"/>
          <w:sz w:val="24"/>
          <w:szCs w:val="24"/>
        </w:rPr>
      </w:pPr>
      <w:r w:rsidRPr="0020233A">
        <w:rPr>
          <w:rFonts w:asciiTheme="minorHAnsi" w:eastAsia="Avenir" w:hAnsiTheme="minorHAnsi" w:cstheme="minorHAnsi"/>
          <w:sz w:val="24"/>
          <w:szCs w:val="24"/>
        </w:rPr>
        <w:t xml:space="preserve"> </w:t>
      </w:r>
    </w:p>
    <w:p w14:paraId="2AE3EE72" w14:textId="77777777" w:rsidR="006162FA" w:rsidRPr="0020233A" w:rsidRDefault="00463921" w:rsidP="0020233A">
      <w:pPr>
        <w:jc w:val="both"/>
        <w:rPr>
          <w:rFonts w:asciiTheme="minorHAnsi" w:eastAsia="Avenir" w:hAnsiTheme="minorHAnsi" w:cstheme="minorHAnsi"/>
          <w:sz w:val="24"/>
          <w:szCs w:val="24"/>
        </w:rPr>
      </w:pPr>
      <w:r w:rsidRPr="0020233A">
        <w:rPr>
          <w:rFonts w:asciiTheme="minorHAnsi" w:eastAsia="Avenir" w:hAnsiTheme="minorHAnsi" w:cstheme="minorHAnsi"/>
          <w:sz w:val="24"/>
          <w:szCs w:val="24"/>
        </w:rPr>
        <w:lastRenderedPageBreak/>
        <w:t>Pupil risk assessment information will be reviewed at least on an annual basis by all staff at a staff meeting.</w:t>
      </w:r>
    </w:p>
    <w:p w14:paraId="053F4437" w14:textId="77777777" w:rsidR="006162FA" w:rsidRPr="0020233A" w:rsidRDefault="006162FA" w:rsidP="0020233A">
      <w:pPr>
        <w:jc w:val="both"/>
        <w:rPr>
          <w:rFonts w:asciiTheme="minorHAnsi" w:eastAsia="Avenir" w:hAnsiTheme="minorHAnsi" w:cstheme="minorHAnsi"/>
          <w:sz w:val="24"/>
          <w:szCs w:val="24"/>
        </w:rPr>
      </w:pPr>
    </w:p>
    <w:p w14:paraId="67289951" w14:textId="03E54F79" w:rsidR="006162FA" w:rsidRPr="0020233A" w:rsidRDefault="00463921" w:rsidP="0020233A">
      <w:pPr>
        <w:jc w:val="both"/>
        <w:rPr>
          <w:rFonts w:asciiTheme="minorHAnsi" w:eastAsia="Avenir" w:hAnsiTheme="minorHAnsi" w:cstheme="minorHAnsi"/>
          <w:sz w:val="24"/>
          <w:szCs w:val="24"/>
        </w:rPr>
      </w:pPr>
      <w:r w:rsidRPr="0020233A">
        <w:rPr>
          <w:rFonts w:asciiTheme="minorHAnsi" w:eastAsia="Avenir" w:hAnsiTheme="minorHAnsi" w:cstheme="minorHAnsi"/>
          <w:sz w:val="24"/>
          <w:szCs w:val="24"/>
        </w:rPr>
        <w:t xml:space="preserve">By following the procedures above, we will ensure that risks are minimised for everyone at </w:t>
      </w:r>
      <w:r w:rsidR="008F6789" w:rsidRPr="0020233A">
        <w:rPr>
          <w:rFonts w:asciiTheme="minorHAnsi" w:eastAsia="Avenir" w:hAnsiTheme="minorHAnsi" w:cstheme="minorHAnsi"/>
          <w:sz w:val="24"/>
          <w:szCs w:val="24"/>
        </w:rPr>
        <w:t>Tree of Life.</w:t>
      </w:r>
    </w:p>
    <w:sectPr w:rsidR="006162FA" w:rsidRPr="002023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5858" w14:textId="77777777" w:rsidR="00CE48C0" w:rsidRDefault="00CE48C0">
      <w:r>
        <w:separator/>
      </w:r>
    </w:p>
  </w:endnote>
  <w:endnote w:type="continuationSeparator" w:id="0">
    <w:p w14:paraId="3D735979" w14:textId="77777777" w:rsidR="00CE48C0" w:rsidRDefault="00CE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3C41" w14:textId="77777777" w:rsidR="006162FA" w:rsidRDefault="006162F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7DB1" w14:textId="77777777" w:rsidR="006162FA" w:rsidRDefault="006162F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0F0E" w14:textId="77777777" w:rsidR="006162FA" w:rsidRDefault="006162F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639FF" w14:textId="77777777" w:rsidR="00CE48C0" w:rsidRDefault="00CE48C0">
      <w:r>
        <w:separator/>
      </w:r>
    </w:p>
  </w:footnote>
  <w:footnote w:type="continuationSeparator" w:id="0">
    <w:p w14:paraId="3B2E88BD" w14:textId="77777777" w:rsidR="00CE48C0" w:rsidRDefault="00CE4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26DD" w14:textId="77777777" w:rsidR="006162FA" w:rsidRDefault="0054070D">
    <w:pPr>
      <w:pBdr>
        <w:top w:val="nil"/>
        <w:left w:val="nil"/>
        <w:bottom w:val="nil"/>
        <w:right w:val="nil"/>
        <w:between w:val="nil"/>
      </w:pBdr>
      <w:tabs>
        <w:tab w:val="center" w:pos="4513"/>
        <w:tab w:val="right" w:pos="9026"/>
      </w:tabs>
      <w:rPr>
        <w:color w:val="000000"/>
      </w:rPr>
    </w:pPr>
    <w:r>
      <w:rPr>
        <w:color w:val="000000"/>
      </w:rPr>
      <w:pict w14:anchorId="7CB32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6109844" o:spid="_x0000_s1027" type="#_x0000_t75" alt="" style="position:absolute;margin-left:0;margin-top:0;width:451.2pt;height:360.95pt;z-index:-251653120;mso-wrap-edited:f;mso-width-percent:0;mso-height-percent:0;mso-position-horizontal:center;mso-position-horizontal-relative:margin;mso-position-vertical:center;mso-position-vertical-relative:margin;mso-width-percent:0;mso-height-percent:0" o:allowincell="f">
          <v:imagedata r:id="rId1" o:title="FullColor_TransparentBg_1280x1024_72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44A01" w14:textId="77777777" w:rsidR="006162FA" w:rsidRDefault="006162FA">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0F43" w14:textId="77777777" w:rsidR="006162FA" w:rsidRDefault="0054070D">
    <w:pPr>
      <w:pBdr>
        <w:top w:val="nil"/>
        <w:left w:val="nil"/>
        <w:bottom w:val="nil"/>
        <w:right w:val="nil"/>
        <w:between w:val="nil"/>
      </w:pBdr>
      <w:tabs>
        <w:tab w:val="center" w:pos="4513"/>
        <w:tab w:val="right" w:pos="9026"/>
      </w:tabs>
      <w:rPr>
        <w:color w:val="000000"/>
      </w:rPr>
    </w:pPr>
    <w:r>
      <w:rPr>
        <w:color w:val="000000"/>
      </w:rPr>
      <w:pict w14:anchorId="7F2D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6109843" o:spid="_x0000_s1025" type="#_x0000_t75" alt="" style="position:absolute;margin-left:0;margin-top:0;width:451.2pt;height:360.95pt;z-index:-251656192;mso-wrap-edited:f;mso-width-percent:0;mso-height-percent:0;mso-position-horizontal:center;mso-position-horizontal-relative:margin;mso-position-vertical:center;mso-position-vertical-relative:margin;mso-width-percent:0;mso-height-percent:0" o:allowincell="f">
          <v:imagedata r:id="rId1" o:title="FullColor_TransparentBg_1280x1024_72dpi"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FA"/>
    <w:rsid w:val="00040759"/>
    <w:rsid w:val="0020233A"/>
    <w:rsid w:val="002965B2"/>
    <w:rsid w:val="002B55E8"/>
    <w:rsid w:val="003B7328"/>
    <w:rsid w:val="003E4E2C"/>
    <w:rsid w:val="003E5E40"/>
    <w:rsid w:val="00463921"/>
    <w:rsid w:val="004B5D3B"/>
    <w:rsid w:val="0054070D"/>
    <w:rsid w:val="006162FA"/>
    <w:rsid w:val="006718FE"/>
    <w:rsid w:val="0073717A"/>
    <w:rsid w:val="008F6789"/>
    <w:rsid w:val="00A83B68"/>
    <w:rsid w:val="00A96902"/>
    <w:rsid w:val="00CE48C0"/>
    <w:rsid w:val="00D64C30"/>
    <w:rsid w:val="00D72936"/>
    <w:rsid w:val="00DD3580"/>
    <w:rsid w:val="00E55235"/>
    <w:rsid w:val="00EA65CC"/>
    <w:rsid w:val="00F84983"/>
    <w:rsid w:val="00FA3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0F04"/>
  <w15:docId w15:val="{B06C910F-4BF3-4BE0-9E9C-9EE961F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314C"/>
    <w:pPr>
      <w:tabs>
        <w:tab w:val="center" w:pos="4513"/>
        <w:tab w:val="right" w:pos="9026"/>
      </w:tabs>
    </w:pPr>
  </w:style>
  <w:style w:type="character" w:customStyle="1" w:styleId="HeaderChar">
    <w:name w:val="Header Char"/>
    <w:basedOn w:val="DefaultParagraphFont"/>
    <w:link w:val="Header"/>
    <w:uiPriority w:val="99"/>
    <w:rsid w:val="0099314C"/>
  </w:style>
  <w:style w:type="paragraph" w:styleId="Footer">
    <w:name w:val="footer"/>
    <w:basedOn w:val="Normal"/>
    <w:link w:val="FooterChar"/>
    <w:uiPriority w:val="99"/>
    <w:unhideWhenUsed/>
    <w:rsid w:val="0099314C"/>
    <w:pPr>
      <w:tabs>
        <w:tab w:val="center" w:pos="4513"/>
        <w:tab w:val="right" w:pos="9026"/>
      </w:tabs>
    </w:pPr>
  </w:style>
  <w:style w:type="character" w:customStyle="1" w:styleId="FooterChar">
    <w:name w:val="Footer Char"/>
    <w:basedOn w:val="DefaultParagraphFont"/>
    <w:link w:val="Footer"/>
    <w:uiPriority w:val="99"/>
    <w:rsid w:val="0099314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o+3FTgIh06jnags6Vm6Ma5qE3A==">AMUW2mXhfMh13bxbvzNpwMuAsiSpOG1HDCHUmnJfEF+QQ9ui8/C+jGMge5NfA2dmCcMbMu0f3J4dNM1Zq5FKo3UmNWyD2zb098J34MX3nmhH3OLVGHxfYqE=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kitchen</dc:creator>
  <cp:lastModifiedBy>Laura Frain</cp:lastModifiedBy>
  <cp:revision>5</cp:revision>
  <cp:lastPrinted>2024-09-19T13:17:00Z</cp:lastPrinted>
  <dcterms:created xsi:type="dcterms:W3CDTF">2024-09-19T13:30:00Z</dcterms:created>
  <dcterms:modified xsi:type="dcterms:W3CDTF">2024-09-24T05:03:00Z</dcterms:modified>
</cp:coreProperties>
</file>