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DEB84" w14:textId="77777777" w:rsidR="002C2631" w:rsidRPr="0022014F" w:rsidRDefault="002C2631" w:rsidP="0022014F">
      <w:pPr>
        <w:widowControl w:val="0"/>
        <w:pBdr>
          <w:top w:val="nil"/>
          <w:left w:val="nil"/>
          <w:bottom w:val="nil"/>
          <w:right w:val="nil"/>
          <w:between w:val="nil"/>
        </w:pBdr>
        <w:spacing w:line="276" w:lineRule="auto"/>
        <w:jc w:val="both"/>
        <w:rPr>
          <w:rFonts w:asciiTheme="minorHAnsi" w:hAnsiTheme="minorHAnsi" w:cstheme="minorHAnsi"/>
          <w:sz w:val="24"/>
          <w:szCs w:val="24"/>
        </w:rPr>
      </w:pPr>
    </w:p>
    <w:p w14:paraId="1AB9898E" w14:textId="77777777" w:rsidR="002C2631" w:rsidRPr="0022014F" w:rsidRDefault="005F0169" w:rsidP="0022014F">
      <w:pPr>
        <w:jc w:val="center"/>
        <w:rPr>
          <w:rFonts w:asciiTheme="minorHAnsi" w:eastAsia="Avenir" w:hAnsiTheme="minorHAnsi" w:cstheme="minorHAnsi"/>
          <w:b/>
          <w:sz w:val="24"/>
          <w:szCs w:val="24"/>
          <w:u w:val="single"/>
        </w:rPr>
      </w:pPr>
      <w:r w:rsidRPr="0022014F">
        <w:rPr>
          <w:rFonts w:asciiTheme="minorHAnsi" w:eastAsia="Avenir" w:hAnsiTheme="minorHAnsi" w:cstheme="minorHAnsi"/>
          <w:b/>
          <w:noProof/>
          <w:sz w:val="24"/>
          <w:szCs w:val="24"/>
        </w:rPr>
        <w:drawing>
          <wp:inline distT="114300" distB="114300" distL="114300" distR="114300" wp14:anchorId="7D4FAE28" wp14:editId="3A2FDFFC">
            <wp:extent cx="1682750" cy="1422400"/>
            <wp:effectExtent l="0" t="0" r="0" b="63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88650" cy="1427387"/>
                    </a:xfrm>
                    <a:prstGeom prst="rect">
                      <a:avLst/>
                    </a:prstGeom>
                    <a:ln/>
                  </pic:spPr>
                </pic:pic>
              </a:graphicData>
            </a:graphic>
          </wp:inline>
        </w:drawing>
      </w:r>
    </w:p>
    <w:p w14:paraId="744D57F8" w14:textId="77777777" w:rsidR="002C6601" w:rsidRPr="0022014F" w:rsidRDefault="002C6601" w:rsidP="0022014F">
      <w:pPr>
        <w:jc w:val="center"/>
        <w:rPr>
          <w:rFonts w:asciiTheme="minorHAnsi" w:eastAsia="Comic Sans MS" w:hAnsiTheme="minorHAnsi" w:cstheme="minorHAnsi"/>
          <w:sz w:val="24"/>
          <w:szCs w:val="24"/>
        </w:rPr>
      </w:pPr>
    </w:p>
    <w:p w14:paraId="5634BFC0" w14:textId="31AECDB5" w:rsidR="002C6601" w:rsidRPr="0022014F" w:rsidRDefault="002C6601" w:rsidP="0022014F">
      <w:pPr>
        <w:jc w:val="center"/>
        <w:rPr>
          <w:rFonts w:asciiTheme="minorHAnsi" w:eastAsia="Avenir" w:hAnsiTheme="minorHAnsi" w:cstheme="minorHAnsi"/>
          <w:b/>
          <w:sz w:val="24"/>
          <w:szCs w:val="24"/>
        </w:rPr>
      </w:pPr>
      <w:r w:rsidRPr="0022014F">
        <w:rPr>
          <w:rFonts w:asciiTheme="minorHAnsi" w:eastAsia="Avenir" w:hAnsiTheme="minorHAnsi" w:cstheme="minorHAnsi"/>
          <w:b/>
          <w:sz w:val="24"/>
          <w:szCs w:val="24"/>
        </w:rPr>
        <w:t>E</w:t>
      </w:r>
      <w:r w:rsidR="0022014F">
        <w:rPr>
          <w:rFonts w:asciiTheme="minorHAnsi" w:eastAsia="Avenir" w:hAnsiTheme="minorHAnsi" w:cstheme="minorHAnsi"/>
          <w:b/>
          <w:sz w:val="24"/>
          <w:szCs w:val="24"/>
        </w:rPr>
        <w:t>qual</w:t>
      </w:r>
      <w:r w:rsidRPr="0022014F">
        <w:rPr>
          <w:rFonts w:asciiTheme="minorHAnsi" w:eastAsia="Avenir" w:hAnsiTheme="minorHAnsi" w:cstheme="minorHAnsi"/>
          <w:b/>
          <w:sz w:val="24"/>
          <w:szCs w:val="24"/>
        </w:rPr>
        <w:t xml:space="preserve"> O</w:t>
      </w:r>
      <w:r w:rsidR="0022014F">
        <w:rPr>
          <w:rFonts w:asciiTheme="minorHAnsi" w:eastAsia="Avenir" w:hAnsiTheme="minorHAnsi" w:cstheme="minorHAnsi"/>
          <w:b/>
          <w:sz w:val="24"/>
          <w:szCs w:val="24"/>
        </w:rPr>
        <w:t>pportunities</w:t>
      </w:r>
      <w:r w:rsidRPr="0022014F">
        <w:rPr>
          <w:rFonts w:asciiTheme="minorHAnsi" w:eastAsia="Avenir" w:hAnsiTheme="minorHAnsi" w:cstheme="minorHAnsi"/>
          <w:b/>
          <w:sz w:val="24"/>
          <w:szCs w:val="24"/>
        </w:rPr>
        <w:t xml:space="preserve"> </w:t>
      </w:r>
      <w:r w:rsidR="0022014F">
        <w:rPr>
          <w:rFonts w:asciiTheme="minorHAnsi" w:eastAsia="Avenir" w:hAnsiTheme="minorHAnsi" w:cstheme="minorHAnsi"/>
          <w:b/>
          <w:sz w:val="24"/>
          <w:szCs w:val="24"/>
        </w:rPr>
        <w:t>and</w:t>
      </w:r>
      <w:r w:rsidRPr="0022014F">
        <w:rPr>
          <w:rFonts w:asciiTheme="minorHAnsi" w:eastAsia="Avenir" w:hAnsiTheme="minorHAnsi" w:cstheme="minorHAnsi"/>
          <w:b/>
          <w:sz w:val="24"/>
          <w:szCs w:val="24"/>
        </w:rPr>
        <w:t xml:space="preserve"> D</w:t>
      </w:r>
      <w:r w:rsidR="0022014F">
        <w:rPr>
          <w:rFonts w:asciiTheme="minorHAnsi" w:eastAsia="Avenir" w:hAnsiTheme="minorHAnsi" w:cstheme="minorHAnsi"/>
          <w:b/>
          <w:sz w:val="24"/>
          <w:szCs w:val="24"/>
        </w:rPr>
        <w:t>iversity</w:t>
      </w:r>
      <w:r w:rsidRPr="0022014F">
        <w:rPr>
          <w:rFonts w:asciiTheme="minorHAnsi" w:eastAsia="Avenir" w:hAnsiTheme="minorHAnsi" w:cstheme="minorHAnsi"/>
          <w:b/>
          <w:sz w:val="24"/>
          <w:szCs w:val="24"/>
        </w:rPr>
        <w:t xml:space="preserve"> P</w:t>
      </w:r>
      <w:r w:rsidR="0022014F">
        <w:rPr>
          <w:rFonts w:asciiTheme="minorHAnsi" w:eastAsia="Avenir" w:hAnsiTheme="minorHAnsi" w:cstheme="minorHAnsi"/>
          <w:b/>
          <w:sz w:val="24"/>
          <w:szCs w:val="24"/>
        </w:rPr>
        <w:t>olicy</w:t>
      </w:r>
    </w:p>
    <w:p w14:paraId="483A0136" w14:textId="77777777" w:rsidR="002C6601" w:rsidRPr="0022014F" w:rsidRDefault="002C6601" w:rsidP="0022014F">
      <w:pPr>
        <w:jc w:val="both"/>
        <w:rPr>
          <w:rFonts w:asciiTheme="minorHAnsi" w:eastAsia="Avenir" w:hAnsiTheme="minorHAnsi" w:cstheme="minorHAnsi"/>
          <w:b/>
          <w:sz w:val="24"/>
          <w:szCs w:val="24"/>
        </w:rPr>
      </w:pPr>
    </w:p>
    <w:p w14:paraId="10A9019D" w14:textId="77777777" w:rsidR="002C2631" w:rsidRPr="0022014F" w:rsidRDefault="002C2631" w:rsidP="0022014F">
      <w:pPr>
        <w:jc w:val="both"/>
        <w:rPr>
          <w:rFonts w:asciiTheme="minorHAnsi" w:eastAsia="Avenir" w:hAnsiTheme="minorHAnsi" w:cstheme="minorHAnsi"/>
          <w:b/>
          <w:bCs/>
          <w:sz w:val="24"/>
          <w:szCs w:val="24"/>
          <w:u w:val="single"/>
        </w:rPr>
      </w:pPr>
    </w:p>
    <w:p w14:paraId="3EAF903E" w14:textId="3B1AD107" w:rsidR="002C2631" w:rsidRPr="0022014F" w:rsidRDefault="001B651E" w:rsidP="0022014F">
      <w:pPr>
        <w:jc w:val="both"/>
        <w:rPr>
          <w:rFonts w:asciiTheme="minorHAnsi" w:eastAsia="Avenir" w:hAnsiTheme="minorHAnsi" w:cstheme="minorHAnsi"/>
          <w:b/>
          <w:bCs/>
          <w:sz w:val="24"/>
          <w:szCs w:val="24"/>
        </w:rPr>
      </w:pPr>
      <w:r w:rsidRPr="0022014F">
        <w:rPr>
          <w:rFonts w:asciiTheme="minorHAnsi" w:eastAsia="Avenir" w:hAnsiTheme="minorHAnsi" w:cstheme="minorHAnsi"/>
          <w:b/>
          <w:bCs/>
          <w:sz w:val="24"/>
          <w:szCs w:val="24"/>
        </w:rPr>
        <w:t xml:space="preserve">Original -  </w:t>
      </w:r>
      <w:r w:rsidR="005F0169" w:rsidRPr="0022014F">
        <w:rPr>
          <w:rFonts w:asciiTheme="minorHAnsi" w:eastAsia="Avenir" w:hAnsiTheme="minorHAnsi" w:cstheme="minorHAnsi"/>
          <w:b/>
          <w:bCs/>
          <w:sz w:val="24"/>
          <w:szCs w:val="24"/>
        </w:rPr>
        <w:t xml:space="preserve">August </w:t>
      </w:r>
      <w:r w:rsidR="00C3379C" w:rsidRPr="0022014F">
        <w:rPr>
          <w:rFonts w:asciiTheme="minorHAnsi" w:eastAsia="Avenir" w:hAnsiTheme="minorHAnsi" w:cstheme="minorHAnsi"/>
          <w:b/>
          <w:bCs/>
          <w:sz w:val="24"/>
          <w:szCs w:val="24"/>
        </w:rPr>
        <w:t>20</w:t>
      </w:r>
      <w:r w:rsidR="005F0169" w:rsidRPr="0022014F">
        <w:rPr>
          <w:rFonts w:asciiTheme="minorHAnsi" w:eastAsia="Avenir" w:hAnsiTheme="minorHAnsi" w:cstheme="minorHAnsi"/>
          <w:b/>
          <w:bCs/>
          <w:sz w:val="24"/>
          <w:szCs w:val="24"/>
        </w:rPr>
        <w:t>22</w:t>
      </w:r>
    </w:p>
    <w:p w14:paraId="798C5282" w14:textId="62DEB7E9" w:rsidR="002C2631" w:rsidRDefault="00F52B1A" w:rsidP="0022014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Update</w:t>
      </w:r>
      <w:r w:rsidR="00BC3328" w:rsidRPr="0022014F">
        <w:rPr>
          <w:rFonts w:asciiTheme="minorHAnsi" w:eastAsia="Avenir" w:hAnsiTheme="minorHAnsi" w:cstheme="minorHAnsi"/>
          <w:b/>
          <w:bCs/>
          <w:sz w:val="24"/>
          <w:szCs w:val="24"/>
        </w:rPr>
        <w:t xml:space="preserve">d – </w:t>
      </w:r>
      <w:r w:rsidR="000354FF" w:rsidRPr="0022014F">
        <w:rPr>
          <w:rFonts w:asciiTheme="minorHAnsi" w:eastAsia="Avenir" w:hAnsiTheme="minorHAnsi" w:cstheme="minorHAnsi"/>
          <w:b/>
          <w:bCs/>
          <w:sz w:val="24"/>
          <w:szCs w:val="24"/>
        </w:rPr>
        <w:t>September</w:t>
      </w:r>
      <w:r w:rsidR="00BC3328" w:rsidRPr="0022014F">
        <w:rPr>
          <w:rFonts w:asciiTheme="minorHAnsi" w:eastAsia="Avenir" w:hAnsiTheme="minorHAnsi" w:cstheme="minorHAnsi"/>
          <w:b/>
          <w:bCs/>
          <w:sz w:val="24"/>
          <w:szCs w:val="24"/>
        </w:rPr>
        <w:t xml:space="preserve"> 202</w:t>
      </w:r>
      <w:r w:rsidR="003579F0">
        <w:rPr>
          <w:rFonts w:asciiTheme="minorHAnsi" w:eastAsia="Avenir" w:hAnsiTheme="minorHAnsi" w:cstheme="minorHAnsi"/>
          <w:b/>
          <w:bCs/>
          <w:sz w:val="24"/>
          <w:szCs w:val="24"/>
        </w:rPr>
        <w:t>4</w:t>
      </w:r>
    </w:p>
    <w:p w14:paraId="2E2D744F" w14:textId="36FEBC5D" w:rsidR="00F52B1A" w:rsidRPr="0022014F" w:rsidRDefault="00F52B1A" w:rsidP="0022014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Reviewed Annually</w:t>
      </w:r>
    </w:p>
    <w:p w14:paraId="17464F66" w14:textId="77777777" w:rsidR="002C2631" w:rsidRPr="0022014F" w:rsidRDefault="002C2631" w:rsidP="0022014F">
      <w:pPr>
        <w:jc w:val="both"/>
        <w:rPr>
          <w:rFonts w:asciiTheme="minorHAnsi" w:eastAsia="Avenir" w:hAnsiTheme="minorHAnsi" w:cstheme="minorHAnsi"/>
          <w:sz w:val="24"/>
          <w:szCs w:val="24"/>
        </w:rPr>
      </w:pPr>
    </w:p>
    <w:p w14:paraId="7F60AD6E"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This policy describes the way in which Tree of Life will meet the requirements of the Equality Act 2010. This act replaces all previous legislation such as the Race Relations Act, the Disability Discrimination Act and the Sex Discrimination Act. The policy will be applied to all staff and pupils, as well as any volunteers working in the provision.</w:t>
      </w:r>
    </w:p>
    <w:p w14:paraId="3AEA49B3" w14:textId="77777777" w:rsidR="002C2631" w:rsidRPr="0022014F" w:rsidRDefault="002C2631" w:rsidP="0022014F">
      <w:pPr>
        <w:jc w:val="both"/>
        <w:rPr>
          <w:rFonts w:asciiTheme="minorHAnsi" w:eastAsia="Avenir" w:hAnsiTheme="minorHAnsi" w:cstheme="minorHAnsi"/>
          <w:sz w:val="24"/>
          <w:szCs w:val="24"/>
        </w:rPr>
      </w:pPr>
    </w:p>
    <w:p w14:paraId="0CF7E353" w14:textId="504BA00C" w:rsidR="002C2631" w:rsidRPr="0022014F" w:rsidRDefault="005F0169" w:rsidP="0022014F">
      <w:pPr>
        <w:jc w:val="both"/>
        <w:rPr>
          <w:rFonts w:asciiTheme="minorHAnsi" w:eastAsia="Avenir" w:hAnsiTheme="minorHAnsi" w:cstheme="minorHAnsi"/>
          <w:b/>
          <w:sz w:val="24"/>
          <w:szCs w:val="24"/>
        </w:rPr>
      </w:pPr>
      <w:r w:rsidRPr="0022014F">
        <w:rPr>
          <w:rFonts w:asciiTheme="minorHAnsi" w:eastAsia="Avenir" w:hAnsiTheme="minorHAnsi" w:cstheme="minorHAnsi"/>
          <w:b/>
          <w:sz w:val="24"/>
          <w:szCs w:val="24"/>
        </w:rPr>
        <w:t>Rationale</w:t>
      </w:r>
    </w:p>
    <w:p w14:paraId="1CD89A2E"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Tree of Life is committed to the principles of equality, respect, fairness and justice.  Tree of Life will adhere to the Equality Act 2010 by not discriminating against learners, staff, volunteers or anyone involved in external agencies the school may be working with on the grounds of any of the protected characteristics (as defined by the Equalities Act). These include: age, disability, gender reassignment, marriage and civil partnership, pregnancy and maternity, race, religion and belief, sex and sexual orientation. We seek to treat all members of the school community equally regardless of any protected characteristics and it is expected that every person in the provision (as named above) will make a positive contribution to this policy.</w:t>
      </w:r>
    </w:p>
    <w:p w14:paraId="3C9FA4F0" w14:textId="77777777" w:rsidR="002C2631" w:rsidRPr="0022014F" w:rsidRDefault="002C2631" w:rsidP="0022014F">
      <w:pPr>
        <w:jc w:val="both"/>
        <w:rPr>
          <w:rFonts w:asciiTheme="minorHAnsi" w:eastAsia="Avenir" w:hAnsiTheme="minorHAnsi" w:cstheme="minorHAnsi"/>
          <w:sz w:val="24"/>
          <w:szCs w:val="24"/>
        </w:rPr>
      </w:pPr>
    </w:p>
    <w:p w14:paraId="538756F0" w14:textId="77777777" w:rsidR="002C2631" w:rsidRPr="00F45886" w:rsidRDefault="005F0169" w:rsidP="0022014F">
      <w:pPr>
        <w:jc w:val="both"/>
        <w:rPr>
          <w:rFonts w:asciiTheme="minorHAnsi" w:eastAsia="Avenir" w:hAnsiTheme="minorHAnsi" w:cstheme="minorHAnsi"/>
          <w:b/>
          <w:bCs/>
          <w:sz w:val="24"/>
          <w:szCs w:val="24"/>
        </w:rPr>
      </w:pPr>
      <w:r w:rsidRPr="00F45886">
        <w:rPr>
          <w:rFonts w:asciiTheme="minorHAnsi" w:eastAsia="Avenir" w:hAnsiTheme="minorHAnsi" w:cstheme="minorHAnsi"/>
          <w:b/>
          <w:bCs/>
          <w:sz w:val="24"/>
          <w:szCs w:val="24"/>
        </w:rPr>
        <w:t>Our aims are:</w:t>
      </w:r>
    </w:p>
    <w:p w14:paraId="5F2EC50A" w14:textId="77777777" w:rsidR="0022014F" w:rsidRDefault="005F0169" w:rsidP="0022014F">
      <w:pPr>
        <w:pStyle w:val="ListParagraph"/>
        <w:numPr>
          <w:ilvl w:val="0"/>
          <w:numId w:val="2"/>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To promote the principles of equality, respect, fairness and justice for all</w:t>
      </w:r>
    </w:p>
    <w:p w14:paraId="683C46EC" w14:textId="08E54904" w:rsidR="002C2631" w:rsidRPr="0022014F" w:rsidRDefault="005F0169" w:rsidP="0022014F">
      <w:pPr>
        <w:pStyle w:val="ListParagraph"/>
        <w:numPr>
          <w:ilvl w:val="0"/>
          <w:numId w:val="2"/>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To develop universal values and world citizenship by celebrating cultural diversity</w:t>
      </w:r>
    </w:p>
    <w:p w14:paraId="33F38D0A" w14:textId="77777777" w:rsidR="0022014F" w:rsidRDefault="005F0169" w:rsidP="0022014F">
      <w:pPr>
        <w:ind w:firstLine="720"/>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and supporting pupils in developing a positive self-image</w:t>
      </w:r>
    </w:p>
    <w:p w14:paraId="717F2739" w14:textId="4CA368AD" w:rsidR="0022014F" w:rsidRPr="0022014F" w:rsidRDefault="005F0169" w:rsidP="0022014F">
      <w:pPr>
        <w:pStyle w:val="ListParagraph"/>
        <w:numPr>
          <w:ilvl w:val="0"/>
          <w:numId w:val="3"/>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To provide pupils with equal access to the full range of learning opportunities</w:t>
      </w:r>
    </w:p>
    <w:p w14:paraId="668E7E26" w14:textId="5266813B" w:rsidR="002C2631" w:rsidRPr="0022014F" w:rsidRDefault="005F0169" w:rsidP="0022014F">
      <w:pPr>
        <w:pStyle w:val="ListParagraph"/>
        <w:numPr>
          <w:ilvl w:val="0"/>
          <w:numId w:val="3"/>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To promote good relation</w:t>
      </w:r>
      <w:r w:rsidR="00C07DA0">
        <w:rPr>
          <w:rFonts w:asciiTheme="minorHAnsi" w:eastAsia="Avenir" w:hAnsiTheme="minorHAnsi" w:cstheme="minorHAnsi"/>
          <w:sz w:val="24"/>
          <w:szCs w:val="24"/>
        </w:rPr>
        <w:t>s</w:t>
      </w:r>
      <w:r w:rsidRPr="0022014F">
        <w:rPr>
          <w:rFonts w:asciiTheme="minorHAnsi" w:eastAsia="Avenir" w:hAnsiTheme="minorHAnsi" w:cstheme="minorHAnsi"/>
          <w:sz w:val="24"/>
          <w:szCs w:val="24"/>
        </w:rPr>
        <w:t xml:space="preserve"> between persons of different racial groups, challenging</w:t>
      </w:r>
    </w:p>
    <w:p w14:paraId="038A58C4" w14:textId="77777777" w:rsidR="002C2631" w:rsidRPr="0022014F" w:rsidRDefault="005F0169" w:rsidP="0022014F">
      <w:pPr>
        <w:ind w:firstLine="720"/>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stereotyping and prejudice and acting promptly to remove any forms of direct or</w:t>
      </w:r>
    </w:p>
    <w:p w14:paraId="6D7C0C53" w14:textId="77777777" w:rsidR="002C2631" w:rsidRPr="0022014F" w:rsidRDefault="005F0169" w:rsidP="0022014F">
      <w:pPr>
        <w:ind w:firstLine="720"/>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indirect discrimination</w:t>
      </w:r>
    </w:p>
    <w:p w14:paraId="4AF1C40A" w14:textId="667D2549" w:rsidR="002C2631" w:rsidRPr="0022014F" w:rsidRDefault="005F0169" w:rsidP="0022014F">
      <w:pPr>
        <w:pStyle w:val="ListParagraph"/>
        <w:numPr>
          <w:ilvl w:val="0"/>
          <w:numId w:val="4"/>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To ensure that all recruitment, employment, promotion and training systems are</w:t>
      </w:r>
    </w:p>
    <w:p w14:paraId="37FA7F16" w14:textId="77777777" w:rsidR="002C2631" w:rsidRPr="0022014F" w:rsidRDefault="005F0169" w:rsidP="0022014F">
      <w:pPr>
        <w:ind w:firstLine="720"/>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fair to all, and provide opportunities for everyone to achieve</w:t>
      </w:r>
    </w:p>
    <w:p w14:paraId="6AEDFC1C" w14:textId="77777777" w:rsidR="0022014F" w:rsidRDefault="0022014F" w:rsidP="0022014F">
      <w:pPr>
        <w:jc w:val="both"/>
        <w:rPr>
          <w:rFonts w:asciiTheme="minorHAnsi" w:eastAsia="Avenir" w:hAnsiTheme="minorHAnsi" w:cstheme="minorHAnsi"/>
          <w:sz w:val="24"/>
          <w:szCs w:val="24"/>
        </w:rPr>
      </w:pPr>
    </w:p>
    <w:p w14:paraId="1FEA4576" w14:textId="7DE38E32" w:rsidR="002C2631" w:rsidRPr="00F45886" w:rsidRDefault="005F0169" w:rsidP="0022014F">
      <w:pPr>
        <w:jc w:val="both"/>
        <w:rPr>
          <w:rFonts w:asciiTheme="minorHAnsi" w:eastAsia="Avenir" w:hAnsiTheme="minorHAnsi" w:cstheme="minorHAnsi"/>
          <w:b/>
          <w:bCs/>
          <w:sz w:val="24"/>
          <w:szCs w:val="24"/>
        </w:rPr>
      </w:pPr>
      <w:r w:rsidRPr="00F45886">
        <w:rPr>
          <w:rFonts w:asciiTheme="minorHAnsi" w:eastAsia="Avenir" w:hAnsiTheme="minorHAnsi" w:cstheme="minorHAnsi"/>
          <w:b/>
          <w:bCs/>
          <w:sz w:val="24"/>
          <w:szCs w:val="24"/>
        </w:rPr>
        <w:t xml:space="preserve">The role of the Head of </w:t>
      </w:r>
      <w:r w:rsidR="00C07DA0" w:rsidRPr="00F45886">
        <w:rPr>
          <w:rFonts w:asciiTheme="minorHAnsi" w:eastAsia="Avenir" w:hAnsiTheme="minorHAnsi" w:cstheme="minorHAnsi"/>
          <w:b/>
          <w:bCs/>
          <w:sz w:val="24"/>
          <w:szCs w:val="24"/>
        </w:rPr>
        <w:t xml:space="preserve">Education </w:t>
      </w:r>
      <w:r w:rsidRPr="00F45886">
        <w:rPr>
          <w:rFonts w:asciiTheme="minorHAnsi" w:eastAsia="Avenir" w:hAnsiTheme="minorHAnsi" w:cstheme="minorHAnsi"/>
          <w:b/>
          <w:bCs/>
          <w:sz w:val="24"/>
          <w:szCs w:val="24"/>
        </w:rPr>
        <w:t>is:</w:t>
      </w:r>
    </w:p>
    <w:p w14:paraId="3500E54A" w14:textId="77777777" w:rsidR="0022014F" w:rsidRDefault="005F0169" w:rsidP="0022014F">
      <w:pPr>
        <w:pStyle w:val="ListParagraph"/>
        <w:numPr>
          <w:ilvl w:val="0"/>
          <w:numId w:val="4"/>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To implement and review our equal opportunities and diversity policy, updating it as necessary</w:t>
      </w:r>
    </w:p>
    <w:p w14:paraId="471C080E" w14:textId="77777777" w:rsidR="0022014F" w:rsidRDefault="005F0169" w:rsidP="0022014F">
      <w:pPr>
        <w:pStyle w:val="ListParagraph"/>
        <w:numPr>
          <w:ilvl w:val="0"/>
          <w:numId w:val="4"/>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lastRenderedPageBreak/>
        <w:t>To ensure that all the members of the school community are aware of and implement the policy</w:t>
      </w:r>
    </w:p>
    <w:p w14:paraId="6DCBF6A2" w14:textId="50898765" w:rsidR="002C2631" w:rsidRPr="0022014F" w:rsidRDefault="005F0169" w:rsidP="0022014F">
      <w:pPr>
        <w:pStyle w:val="ListParagraph"/>
        <w:numPr>
          <w:ilvl w:val="0"/>
          <w:numId w:val="4"/>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To ensure that the policy is implemented with regard to staff selection and appointments</w:t>
      </w:r>
    </w:p>
    <w:p w14:paraId="4BC9D2AD" w14:textId="77777777" w:rsidR="0022014F" w:rsidRDefault="0022014F" w:rsidP="0022014F">
      <w:pPr>
        <w:jc w:val="both"/>
        <w:rPr>
          <w:rFonts w:asciiTheme="minorHAnsi" w:eastAsia="Avenir" w:hAnsiTheme="minorHAnsi" w:cstheme="minorHAnsi"/>
          <w:sz w:val="24"/>
          <w:szCs w:val="24"/>
        </w:rPr>
      </w:pPr>
    </w:p>
    <w:p w14:paraId="44C19C10" w14:textId="26CAC3E4" w:rsidR="002C2631" w:rsidRPr="00F45886" w:rsidRDefault="005F0169" w:rsidP="0022014F">
      <w:pPr>
        <w:jc w:val="both"/>
        <w:rPr>
          <w:rFonts w:asciiTheme="minorHAnsi" w:eastAsia="Avenir" w:hAnsiTheme="minorHAnsi" w:cstheme="minorHAnsi"/>
          <w:b/>
          <w:bCs/>
          <w:sz w:val="24"/>
          <w:szCs w:val="24"/>
        </w:rPr>
      </w:pPr>
      <w:r w:rsidRPr="00F45886">
        <w:rPr>
          <w:rFonts w:asciiTheme="minorHAnsi" w:eastAsia="Avenir" w:hAnsiTheme="minorHAnsi" w:cstheme="minorHAnsi"/>
          <w:b/>
          <w:bCs/>
          <w:sz w:val="24"/>
          <w:szCs w:val="24"/>
        </w:rPr>
        <w:t>Tree of Life will:</w:t>
      </w:r>
    </w:p>
    <w:p w14:paraId="528CEB5A" w14:textId="62AD2C31" w:rsidR="002C2631" w:rsidRPr="0022014F" w:rsidRDefault="005F0169" w:rsidP="0022014F">
      <w:pPr>
        <w:pStyle w:val="ListParagraph"/>
        <w:numPr>
          <w:ilvl w:val="0"/>
          <w:numId w:val="5"/>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Take seriously reports of discrimination from parent/carers, pupils or staff by investigating them and ensuring that appropriate action is taken</w:t>
      </w:r>
    </w:p>
    <w:p w14:paraId="032DB7DC" w14:textId="77777777" w:rsidR="002C2631" w:rsidRPr="0022014F" w:rsidRDefault="002C2631" w:rsidP="0022014F">
      <w:pPr>
        <w:jc w:val="both"/>
        <w:rPr>
          <w:rFonts w:asciiTheme="minorHAnsi" w:eastAsia="Avenir" w:hAnsiTheme="minorHAnsi" w:cstheme="minorHAnsi"/>
          <w:sz w:val="24"/>
          <w:szCs w:val="24"/>
        </w:rPr>
      </w:pPr>
    </w:p>
    <w:p w14:paraId="0C7C0D0E" w14:textId="03A83AF8" w:rsidR="002C2631" w:rsidRPr="0022014F" w:rsidRDefault="005F0169" w:rsidP="0022014F">
      <w:pPr>
        <w:jc w:val="both"/>
        <w:rPr>
          <w:rFonts w:asciiTheme="minorHAnsi" w:eastAsia="Avenir" w:hAnsiTheme="minorHAnsi" w:cstheme="minorHAnsi"/>
          <w:b/>
          <w:sz w:val="24"/>
          <w:szCs w:val="24"/>
          <w:u w:val="single"/>
        </w:rPr>
      </w:pPr>
      <w:r w:rsidRPr="0022014F">
        <w:rPr>
          <w:rFonts w:asciiTheme="minorHAnsi" w:eastAsia="Avenir" w:hAnsiTheme="minorHAnsi" w:cstheme="minorHAnsi"/>
          <w:b/>
          <w:sz w:val="24"/>
          <w:szCs w:val="24"/>
        </w:rPr>
        <w:t xml:space="preserve">The role of shared </w:t>
      </w:r>
      <w:r w:rsidR="007832FC">
        <w:rPr>
          <w:rFonts w:asciiTheme="minorHAnsi" w:eastAsia="Avenir" w:hAnsiTheme="minorHAnsi" w:cstheme="minorHAnsi"/>
          <w:b/>
          <w:sz w:val="24"/>
          <w:szCs w:val="24"/>
        </w:rPr>
        <w:t>H</w:t>
      </w:r>
      <w:r w:rsidRPr="0022014F">
        <w:rPr>
          <w:rFonts w:asciiTheme="minorHAnsi" w:eastAsia="Avenir" w:hAnsiTheme="minorHAnsi" w:cstheme="minorHAnsi"/>
          <w:b/>
          <w:sz w:val="24"/>
          <w:szCs w:val="24"/>
        </w:rPr>
        <w:t>ead’s</w:t>
      </w:r>
      <w:r w:rsidRPr="0022014F">
        <w:rPr>
          <w:rFonts w:asciiTheme="minorHAnsi" w:eastAsia="Avenir" w:hAnsiTheme="minorHAnsi" w:cstheme="minorHAnsi"/>
          <w:b/>
          <w:sz w:val="24"/>
          <w:szCs w:val="24"/>
          <w:u w:val="single"/>
        </w:rPr>
        <w:t xml:space="preserve"> </w:t>
      </w:r>
    </w:p>
    <w:p w14:paraId="0125EA26" w14:textId="27E40D7C"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The role of Head of Education and of Holistic Therapies ha</w:t>
      </w:r>
      <w:r w:rsidR="00C07DA0">
        <w:rPr>
          <w:rFonts w:asciiTheme="minorHAnsi" w:eastAsia="Avenir" w:hAnsiTheme="minorHAnsi" w:cstheme="minorHAnsi"/>
          <w:sz w:val="24"/>
          <w:szCs w:val="24"/>
        </w:rPr>
        <w:t>ve</w:t>
      </w:r>
      <w:r w:rsidRPr="0022014F">
        <w:rPr>
          <w:rFonts w:asciiTheme="minorHAnsi" w:eastAsia="Avenir" w:hAnsiTheme="minorHAnsi" w:cstheme="minorHAnsi"/>
          <w:sz w:val="24"/>
          <w:szCs w:val="24"/>
        </w:rPr>
        <w:t xml:space="preserve"> crucial roles ensuring all staff are providing equal opportunities for all children and enabling children to develop universal values that encompass the principles of equality, respect, fairness and justice.</w:t>
      </w:r>
      <w:r w:rsidR="0022014F">
        <w:rPr>
          <w:rFonts w:asciiTheme="minorHAnsi" w:eastAsia="Avenir" w:hAnsiTheme="minorHAnsi" w:cstheme="minorHAnsi"/>
          <w:sz w:val="24"/>
          <w:szCs w:val="24"/>
        </w:rPr>
        <w:t xml:space="preserve"> </w:t>
      </w:r>
      <w:r w:rsidRPr="0022014F">
        <w:rPr>
          <w:rFonts w:asciiTheme="minorHAnsi" w:eastAsia="Avenir" w:hAnsiTheme="minorHAnsi" w:cstheme="minorHAnsi"/>
          <w:sz w:val="24"/>
          <w:szCs w:val="24"/>
        </w:rPr>
        <w:t>All staff must ensure all children are treated fairly, equally and with respect.</w:t>
      </w:r>
      <w:r w:rsidR="0022014F">
        <w:rPr>
          <w:rFonts w:asciiTheme="minorHAnsi" w:eastAsia="Avenir" w:hAnsiTheme="minorHAnsi" w:cstheme="minorHAnsi"/>
          <w:sz w:val="24"/>
          <w:szCs w:val="24"/>
        </w:rPr>
        <w:t xml:space="preserve"> </w:t>
      </w:r>
      <w:r w:rsidRPr="0022014F">
        <w:rPr>
          <w:rFonts w:asciiTheme="minorHAnsi" w:eastAsia="Avenir" w:hAnsiTheme="minorHAnsi" w:cstheme="minorHAnsi"/>
          <w:sz w:val="24"/>
          <w:szCs w:val="24"/>
        </w:rPr>
        <w:t>When devising curriculum policies and plans and selecting resources, learning mentors must strive to provide material that is not sexist or racist and which gives positive images of ethnic minorities and challenges stereotypical images.</w:t>
      </w:r>
    </w:p>
    <w:p w14:paraId="7C24334B" w14:textId="77777777" w:rsidR="0022014F" w:rsidRDefault="0022014F" w:rsidP="0022014F">
      <w:pPr>
        <w:jc w:val="both"/>
        <w:rPr>
          <w:rFonts w:asciiTheme="minorHAnsi" w:eastAsia="Avenir" w:hAnsiTheme="minorHAnsi" w:cstheme="minorHAnsi"/>
          <w:sz w:val="24"/>
          <w:szCs w:val="24"/>
        </w:rPr>
      </w:pPr>
    </w:p>
    <w:p w14:paraId="6E5D82AE" w14:textId="77777777" w:rsidR="0022014F" w:rsidRPr="00F45886" w:rsidRDefault="005F0169" w:rsidP="0022014F">
      <w:pPr>
        <w:jc w:val="both"/>
        <w:rPr>
          <w:rFonts w:asciiTheme="minorHAnsi" w:eastAsia="Avenir" w:hAnsiTheme="minorHAnsi" w:cstheme="minorHAnsi"/>
          <w:b/>
          <w:bCs/>
          <w:sz w:val="24"/>
          <w:szCs w:val="24"/>
        </w:rPr>
      </w:pPr>
      <w:r w:rsidRPr="00F45886">
        <w:rPr>
          <w:rFonts w:asciiTheme="minorHAnsi" w:eastAsia="Avenir" w:hAnsiTheme="minorHAnsi" w:cstheme="minorHAnsi"/>
          <w:b/>
          <w:bCs/>
          <w:sz w:val="24"/>
          <w:szCs w:val="24"/>
        </w:rPr>
        <w:t>Action in cases of discrimination against pupils:</w:t>
      </w:r>
    </w:p>
    <w:p w14:paraId="1F2F0020" w14:textId="77777777" w:rsidR="0022014F" w:rsidRDefault="005F0169" w:rsidP="0022014F">
      <w:pPr>
        <w:pStyle w:val="ListParagraph"/>
        <w:numPr>
          <w:ilvl w:val="0"/>
          <w:numId w:val="5"/>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Staff must challenge incidents of prejudice or discrimination</w:t>
      </w:r>
    </w:p>
    <w:p w14:paraId="1FD564C3" w14:textId="619EABBB" w:rsidR="002C2631" w:rsidRPr="0022014F" w:rsidRDefault="005F0169" w:rsidP="0022014F">
      <w:pPr>
        <w:pStyle w:val="ListParagraph"/>
        <w:numPr>
          <w:ilvl w:val="0"/>
          <w:numId w:val="5"/>
        </w:num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 xml:space="preserve">Staff must make a written record of serious incidents and report them to </w:t>
      </w:r>
      <w:r w:rsidR="00E8724E" w:rsidRPr="0022014F">
        <w:rPr>
          <w:rFonts w:asciiTheme="minorHAnsi" w:eastAsia="Avenir" w:hAnsiTheme="minorHAnsi" w:cstheme="minorHAnsi"/>
          <w:sz w:val="24"/>
          <w:szCs w:val="24"/>
        </w:rPr>
        <w:t xml:space="preserve">Tree of Life </w:t>
      </w:r>
      <w:r w:rsidRPr="0022014F">
        <w:rPr>
          <w:rFonts w:asciiTheme="minorHAnsi" w:eastAsia="Avenir" w:hAnsiTheme="minorHAnsi" w:cstheme="minorHAnsi"/>
          <w:sz w:val="24"/>
          <w:szCs w:val="24"/>
        </w:rPr>
        <w:t>Education leads</w:t>
      </w:r>
    </w:p>
    <w:p w14:paraId="588741C7" w14:textId="77777777" w:rsidR="002C2631" w:rsidRPr="0022014F" w:rsidRDefault="002C2631" w:rsidP="0022014F">
      <w:pPr>
        <w:jc w:val="both"/>
        <w:rPr>
          <w:rFonts w:asciiTheme="minorHAnsi" w:eastAsia="Avenir" w:hAnsiTheme="minorHAnsi" w:cstheme="minorHAnsi"/>
          <w:sz w:val="24"/>
          <w:szCs w:val="24"/>
        </w:rPr>
      </w:pPr>
    </w:p>
    <w:p w14:paraId="2A4DEA4E" w14:textId="29B2891E" w:rsidR="002C2631" w:rsidRPr="0022014F" w:rsidRDefault="005F0169" w:rsidP="0022014F">
      <w:pPr>
        <w:jc w:val="both"/>
        <w:rPr>
          <w:rFonts w:asciiTheme="minorHAnsi" w:eastAsia="Avenir" w:hAnsiTheme="minorHAnsi" w:cstheme="minorHAnsi"/>
          <w:b/>
          <w:sz w:val="24"/>
          <w:szCs w:val="24"/>
        </w:rPr>
      </w:pPr>
      <w:r w:rsidRPr="0022014F">
        <w:rPr>
          <w:rFonts w:asciiTheme="minorHAnsi" w:eastAsia="Avenir" w:hAnsiTheme="minorHAnsi" w:cstheme="minorHAnsi"/>
          <w:b/>
          <w:sz w:val="24"/>
          <w:szCs w:val="24"/>
        </w:rPr>
        <w:t>Minor incidents of discrimination</w:t>
      </w:r>
    </w:p>
    <w:p w14:paraId="0823577D" w14:textId="7E5E535A"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For younger children it may be effective to use role-play, story and puppets to demonstrate appropriate behaviour and language.</w:t>
      </w:r>
      <w:r w:rsidR="0022014F">
        <w:rPr>
          <w:rFonts w:asciiTheme="minorHAnsi" w:eastAsia="Avenir" w:hAnsiTheme="minorHAnsi" w:cstheme="minorHAnsi"/>
          <w:sz w:val="24"/>
          <w:szCs w:val="24"/>
        </w:rPr>
        <w:t xml:space="preserve"> </w:t>
      </w:r>
      <w:r w:rsidRPr="0022014F">
        <w:rPr>
          <w:rFonts w:asciiTheme="minorHAnsi" w:eastAsia="Avenir" w:hAnsiTheme="minorHAnsi" w:cstheme="minorHAnsi"/>
          <w:sz w:val="24"/>
          <w:szCs w:val="24"/>
        </w:rPr>
        <w:t>Discussion with the pupil and the support of parents may be sufficient to change attitudes and behaviour.</w:t>
      </w:r>
      <w:r w:rsidR="0022014F">
        <w:rPr>
          <w:rFonts w:asciiTheme="minorHAnsi" w:eastAsia="Avenir" w:hAnsiTheme="minorHAnsi" w:cstheme="minorHAnsi"/>
          <w:sz w:val="24"/>
          <w:szCs w:val="24"/>
        </w:rPr>
        <w:t xml:space="preserve"> </w:t>
      </w:r>
      <w:r w:rsidRPr="0022014F">
        <w:rPr>
          <w:rFonts w:asciiTheme="minorHAnsi" w:eastAsia="Avenir" w:hAnsiTheme="minorHAnsi" w:cstheme="minorHAnsi"/>
          <w:sz w:val="24"/>
          <w:szCs w:val="24"/>
        </w:rPr>
        <w:t>Serious incidents of discrimination (See appendix 2)</w:t>
      </w:r>
      <w:r w:rsidR="0022014F">
        <w:rPr>
          <w:rFonts w:asciiTheme="minorHAnsi" w:eastAsia="Avenir" w:hAnsiTheme="minorHAnsi" w:cstheme="minorHAnsi"/>
          <w:sz w:val="24"/>
          <w:szCs w:val="24"/>
        </w:rPr>
        <w:t xml:space="preserve">. </w:t>
      </w:r>
      <w:r w:rsidRPr="0022014F">
        <w:rPr>
          <w:rFonts w:asciiTheme="minorHAnsi" w:eastAsia="Avenir" w:hAnsiTheme="minorHAnsi" w:cstheme="minorHAnsi"/>
          <w:sz w:val="24"/>
          <w:szCs w:val="24"/>
        </w:rPr>
        <w:t>Serious incidents involving pupils are dealt with under the school’s Behaviour Policy.</w:t>
      </w:r>
    </w:p>
    <w:p w14:paraId="4EDFFD99" w14:textId="77777777" w:rsidR="002C2631" w:rsidRPr="0022014F" w:rsidRDefault="002C2631" w:rsidP="0022014F">
      <w:pPr>
        <w:jc w:val="both"/>
        <w:rPr>
          <w:rFonts w:asciiTheme="minorHAnsi" w:eastAsia="Avenir" w:hAnsiTheme="minorHAnsi" w:cstheme="minorHAnsi"/>
          <w:sz w:val="24"/>
          <w:szCs w:val="24"/>
        </w:rPr>
      </w:pPr>
    </w:p>
    <w:p w14:paraId="554A1109" w14:textId="7C7F291E" w:rsidR="002C2631" w:rsidRPr="0022014F" w:rsidRDefault="005F0169" w:rsidP="0022014F">
      <w:pPr>
        <w:jc w:val="both"/>
        <w:rPr>
          <w:rFonts w:asciiTheme="minorHAnsi" w:eastAsia="Avenir" w:hAnsiTheme="minorHAnsi" w:cstheme="minorHAnsi"/>
          <w:b/>
          <w:sz w:val="24"/>
          <w:szCs w:val="24"/>
        </w:rPr>
      </w:pPr>
      <w:r w:rsidRPr="0022014F">
        <w:rPr>
          <w:rFonts w:asciiTheme="minorHAnsi" w:eastAsia="Avenir" w:hAnsiTheme="minorHAnsi" w:cstheme="minorHAnsi"/>
          <w:b/>
          <w:sz w:val="24"/>
          <w:szCs w:val="24"/>
        </w:rPr>
        <w:t>Discrimination against staff</w:t>
      </w:r>
    </w:p>
    <w:p w14:paraId="157C63C9"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If a member of staff believes that they have been subject to discrimination they should report the matter to Tree of Life. Tree of life leads will make a record of the interview with the member of staff and both will sign it as an accurate record immediately.  Tree of life leads are responsible for conducting an investigation within eight working days and informing those concerned of the outcome. Disciplinary procedure is then followed if a member of staff is found to be in breach of the school’s Equal Opportunities and Diversity policy.</w:t>
      </w:r>
    </w:p>
    <w:p w14:paraId="67416BCC" w14:textId="77777777" w:rsidR="002C2631" w:rsidRPr="0022014F" w:rsidRDefault="002C2631" w:rsidP="0022014F">
      <w:pPr>
        <w:jc w:val="both"/>
        <w:rPr>
          <w:rFonts w:asciiTheme="minorHAnsi" w:eastAsia="Avenir" w:hAnsiTheme="minorHAnsi" w:cstheme="minorHAnsi"/>
          <w:sz w:val="24"/>
          <w:szCs w:val="24"/>
        </w:rPr>
      </w:pPr>
    </w:p>
    <w:p w14:paraId="53D15284"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b/>
          <w:sz w:val="24"/>
          <w:szCs w:val="24"/>
        </w:rPr>
        <w:t>Appendix 1 - Definition of Discrimination</w:t>
      </w:r>
    </w:p>
    <w:p w14:paraId="20EB9858" w14:textId="77777777" w:rsidR="00857F02" w:rsidRDefault="005F0169" w:rsidP="0022014F">
      <w:pPr>
        <w:pStyle w:val="ListParagraph"/>
        <w:numPr>
          <w:ilvl w:val="0"/>
          <w:numId w:val="6"/>
        </w:numPr>
        <w:jc w:val="both"/>
        <w:rPr>
          <w:rFonts w:asciiTheme="minorHAnsi" w:eastAsia="Avenir" w:hAnsiTheme="minorHAnsi" w:cstheme="minorHAnsi"/>
          <w:sz w:val="24"/>
          <w:szCs w:val="24"/>
        </w:rPr>
      </w:pPr>
      <w:r w:rsidRPr="00857F02">
        <w:rPr>
          <w:rFonts w:asciiTheme="minorHAnsi" w:eastAsia="Avenir" w:hAnsiTheme="minorHAnsi" w:cstheme="minorHAnsi"/>
          <w:sz w:val="24"/>
          <w:szCs w:val="24"/>
        </w:rPr>
        <w:t>Discrimination in recruitment is unlawful and can be identified as direct/indirect discrimination, harassment, segregation and victimisation. Health related questions will not be asked until after a job offer is made, and then, only if it is necessary for the role</w:t>
      </w:r>
    </w:p>
    <w:p w14:paraId="31202782" w14:textId="77777777" w:rsidR="00857F02" w:rsidRDefault="005F0169" w:rsidP="0022014F">
      <w:pPr>
        <w:pStyle w:val="ListParagraph"/>
        <w:numPr>
          <w:ilvl w:val="0"/>
          <w:numId w:val="6"/>
        </w:numPr>
        <w:jc w:val="both"/>
        <w:rPr>
          <w:rFonts w:asciiTheme="minorHAnsi" w:eastAsia="Avenir" w:hAnsiTheme="minorHAnsi" w:cstheme="minorHAnsi"/>
          <w:sz w:val="24"/>
          <w:szCs w:val="24"/>
        </w:rPr>
      </w:pPr>
      <w:r w:rsidRPr="00857F02">
        <w:rPr>
          <w:rFonts w:asciiTheme="minorHAnsi" w:eastAsia="Avenir" w:hAnsiTheme="minorHAnsi" w:cstheme="minorHAnsi"/>
          <w:sz w:val="24"/>
          <w:szCs w:val="24"/>
        </w:rPr>
        <w:t>Direct discrimination occurs when a person or group is treated less favourably than others are or would be treated in the same or similar circumstances e.g. pregnant women or new mothers</w:t>
      </w:r>
    </w:p>
    <w:p w14:paraId="278643EC" w14:textId="77777777" w:rsidR="00857F02" w:rsidRDefault="005F0169" w:rsidP="0022014F">
      <w:pPr>
        <w:pStyle w:val="ListParagraph"/>
        <w:numPr>
          <w:ilvl w:val="0"/>
          <w:numId w:val="6"/>
        </w:numPr>
        <w:jc w:val="both"/>
        <w:rPr>
          <w:rFonts w:asciiTheme="minorHAnsi" w:eastAsia="Avenir" w:hAnsiTheme="minorHAnsi" w:cstheme="minorHAnsi"/>
          <w:sz w:val="24"/>
          <w:szCs w:val="24"/>
        </w:rPr>
      </w:pPr>
      <w:r w:rsidRPr="00857F02">
        <w:rPr>
          <w:rFonts w:asciiTheme="minorHAnsi" w:eastAsia="Avenir" w:hAnsiTheme="minorHAnsi" w:cstheme="minorHAnsi"/>
          <w:sz w:val="24"/>
          <w:szCs w:val="24"/>
        </w:rPr>
        <w:lastRenderedPageBreak/>
        <w:t>Indirect discrimination involves the inclusion of a condition or a requirement which adversely affects applications from a large proportion of persons</w:t>
      </w:r>
    </w:p>
    <w:p w14:paraId="22BC9D57" w14:textId="77777777" w:rsidR="00857F02" w:rsidRDefault="005F0169" w:rsidP="0022014F">
      <w:pPr>
        <w:pStyle w:val="ListParagraph"/>
        <w:numPr>
          <w:ilvl w:val="0"/>
          <w:numId w:val="6"/>
        </w:numPr>
        <w:jc w:val="both"/>
        <w:rPr>
          <w:rFonts w:asciiTheme="minorHAnsi" w:eastAsia="Avenir" w:hAnsiTheme="minorHAnsi" w:cstheme="minorHAnsi"/>
          <w:sz w:val="24"/>
          <w:szCs w:val="24"/>
        </w:rPr>
      </w:pPr>
      <w:r w:rsidRPr="00857F02">
        <w:rPr>
          <w:rFonts w:asciiTheme="minorHAnsi" w:eastAsia="Avenir" w:hAnsiTheme="minorHAnsi" w:cstheme="minorHAnsi"/>
          <w:sz w:val="24"/>
          <w:szCs w:val="24"/>
        </w:rPr>
        <w:t>Harassment consists of any repeated and unwanted comments, looks, suggestions or physical contact that a person finds objectionable and offensive and causes them discomfort at work</w:t>
      </w:r>
    </w:p>
    <w:p w14:paraId="213D7910" w14:textId="77777777" w:rsidR="00857F02" w:rsidRDefault="005F0169" w:rsidP="0022014F">
      <w:pPr>
        <w:pStyle w:val="ListParagraph"/>
        <w:numPr>
          <w:ilvl w:val="0"/>
          <w:numId w:val="6"/>
        </w:numPr>
        <w:jc w:val="both"/>
        <w:rPr>
          <w:rFonts w:asciiTheme="minorHAnsi" w:eastAsia="Avenir" w:hAnsiTheme="minorHAnsi" w:cstheme="minorHAnsi"/>
          <w:sz w:val="24"/>
          <w:szCs w:val="24"/>
        </w:rPr>
      </w:pPr>
      <w:r w:rsidRPr="00857F02">
        <w:rPr>
          <w:rFonts w:asciiTheme="minorHAnsi" w:eastAsia="Avenir" w:hAnsiTheme="minorHAnsi" w:cstheme="minorHAnsi"/>
          <w:sz w:val="24"/>
          <w:szCs w:val="24"/>
        </w:rPr>
        <w:t>Segregation is unlawful and occurs when a person or group of people are kept separate from others on the basis of their particular race or sex</w:t>
      </w:r>
    </w:p>
    <w:p w14:paraId="0B979995" w14:textId="4E1BF2C6" w:rsidR="002C2631" w:rsidRPr="00857F02" w:rsidRDefault="005F0169" w:rsidP="0022014F">
      <w:pPr>
        <w:pStyle w:val="ListParagraph"/>
        <w:numPr>
          <w:ilvl w:val="0"/>
          <w:numId w:val="6"/>
        </w:numPr>
        <w:jc w:val="both"/>
        <w:rPr>
          <w:rFonts w:asciiTheme="minorHAnsi" w:eastAsia="Avenir" w:hAnsiTheme="minorHAnsi" w:cstheme="minorHAnsi"/>
          <w:sz w:val="24"/>
          <w:szCs w:val="24"/>
        </w:rPr>
      </w:pPr>
      <w:r w:rsidRPr="00857F02">
        <w:rPr>
          <w:rFonts w:asciiTheme="minorHAnsi" w:eastAsia="Avenir" w:hAnsiTheme="minorHAnsi" w:cstheme="minorHAnsi"/>
          <w:sz w:val="24"/>
          <w:szCs w:val="24"/>
        </w:rPr>
        <w:t>Victimisation is unlawful and occurs where a person is treated less favourably than others would be in the same circumstances</w:t>
      </w:r>
    </w:p>
    <w:p w14:paraId="71AC09FD" w14:textId="77777777" w:rsidR="00857F02" w:rsidRDefault="00857F02" w:rsidP="0022014F">
      <w:pPr>
        <w:jc w:val="both"/>
        <w:rPr>
          <w:rFonts w:asciiTheme="minorHAnsi" w:eastAsia="Avenir" w:hAnsiTheme="minorHAnsi" w:cstheme="minorHAnsi"/>
          <w:b/>
          <w:sz w:val="24"/>
          <w:szCs w:val="24"/>
        </w:rPr>
      </w:pPr>
    </w:p>
    <w:p w14:paraId="51EB9509" w14:textId="6B30EBAF" w:rsidR="002C2631" w:rsidRPr="0022014F" w:rsidRDefault="005F0169" w:rsidP="0022014F">
      <w:pPr>
        <w:jc w:val="both"/>
        <w:rPr>
          <w:rFonts w:asciiTheme="minorHAnsi" w:eastAsia="Avenir" w:hAnsiTheme="minorHAnsi" w:cstheme="minorHAnsi"/>
          <w:b/>
          <w:sz w:val="24"/>
          <w:szCs w:val="24"/>
        </w:rPr>
      </w:pPr>
      <w:r w:rsidRPr="0022014F">
        <w:rPr>
          <w:rFonts w:asciiTheme="minorHAnsi" w:eastAsia="Avenir" w:hAnsiTheme="minorHAnsi" w:cstheme="minorHAnsi"/>
          <w:b/>
          <w:sz w:val="24"/>
          <w:szCs w:val="24"/>
        </w:rPr>
        <w:t>Appendix 2</w:t>
      </w:r>
      <w:r w:rsidR="00C85E69">
        <w:rPr>
          <w:rFonts w:asciiTheme="minorHAnsi" w:eastAsia="Avenir" w:hAnsiTheme="minorHAnsi" w:cstheme="minorHAnsi"/>
          <w:b/>
          <w:sz w:val="24"/>
          <w:szCs w:val="24"/>
        </w:rPr>
        <w:t xml:space="preserve"> -</w:t>
      </w:r>
      <w:r w:rsidRPr="0022014F">
        <w:rPr>
          <w:rFonts w:asciiTheme="minorHAnsi" w:eastAsia="Avenir" w:hAnsiTheme="minorHAnsi" w:cstheme="minorHAnsi"/>
          <w:b/>
          <w:sz w:val="24"/>
          <w:szCs w:val="24"/>
        </w:rPr>
        <w:t xml:space="preserve"> Examples of serious incidents:</w:t>
      </w:r>
    </w:p>
    <w:p w14:paraId="55C1650B" w14:textId="62303102"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a) A physical assault against a person or group because o</w:t>
      </w:r>
      <w:r w:rsidR="00C85E69">
        <w:rPr>
          <w:rFonts w:asciiTheme="minorHAnsi" w:eastAsia="Avenir" w:hAnsiTheme="minorHAnsi" w:cstheme="minorHAnsi"/>
          <w:sz w:val="24"/>
          <w:szCs w:val="24"/>
        </w:rPr>
        <w:t>f</w:t>
      </w:r>
      <w:r w:rsidRPr="0022014F">
        <w:rPr>
          <w:rFonts w:asciiTheme="minorHAnsi" w:eastAsia="Avenir" w:hAnsiTheme="minorHAnsi" w:cstheme="minorHAnsi"/>
          <w:sz w:val="24"/>
          <w:szCs w:val="24"/>
        </w:rPr>
        <w:t xml:space="preserve"> ethnicity, gender or disability</w:t>
      </w:r>
    </w:p>
    <w:p w14:paraId="774E2A9D"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b) Verbal abuse, derogatory name calling, insults, threats or jokes targeting an individual’s race, sexuality or disability</w:t>
      </w:r>
    </w:p>
    <w:p w14:paraId="0CC5BE27" w14:textId="6DD4FE94"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c) Issuing/wearing of racist materials e.g. leaflets, magazines, insignia</w:t>
      </w:r>
    </w:p>
    <w:p w14:paraId="191C8E0D"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d) Inciting others to discriminatory behaviour</w:t>
      </w:r>
    </w:p>
    <w:p w14:paraId="77823ED1"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e) Making repeated unacceptable comments or suggestions in the course of</w:t>
      </w:r>
    </w:p>
    <w:p w14:paraId="5AB0DDAC"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discussions or lessons</w:t>
      </w:r>
    </w:p>
    <w:p w14:paraId="4E34F22A"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f) Refusing to cooperate with colleagues or pupils because of colour, sexuality,</w:t>
      </w:r>
    </w:p>
    <w:p w14:paraId="603B1790"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disability, ethnic origin or religion</w:t>
      </w:r>
    </w:p>
    <w:p w14:paraId="5603D524"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g) Excluding pupils from activities, or recruiting and selecting in preferential ways</w:t>
      </w:r>
    </w:p>
    <w:p w14:paraId="6C149A25" w14:textId="77777777" w:rsidR="002C2631" w:rsidRPr="0022014F" w:rsidRDefault="002C2631" w:rsidP="0022014F">
      <w:pPr>
        <w:jc w:val="both"/>
        <w:rPr>
          <w:rFonts w:asciiTheme="minorHAnsi" w:eastAsia="Avenir" w:hAnsiTheme="minorHAnsi" w:cstheme="minorHAnsi"/>
          <w:sz w:val="24"/>
          <w:szCs w:val="24"/>
        </w:rPr>
      </w:pPr>
    </w:p>
    <w:p w14:paraId="6D6A7600" w14:textId="77777777" w:rsidR="002C2631" w:rsidRPr="00857F02" w:rsidRDefault="002C2631" w:rsidP="0022014F">
      <w:pPr>
        <w:jc w:val="both"/>
        <w:rPr>
          <w:rFonts w:asciiTheme="minorHAnsi" w:eastAsia="Avenir" w:hAnsiTheme="minorHAnsi" w:cstheme="minorHAnsi"/>
          <w:sz w:val="24"/>
          <w:szCs w:val="24"/>
        </w:rPr>
      </w:pPr>
    </w:p>
    <w:p w14:paraId="6443B385" w14:textId="4FBF82DB" w:rsidR="002C2631" w:rsidRPr="00857F02" w:rsidRDefault="005F0169" w:rsidP="0022014F">
      <w:pPr>
        <w:jc w:val="both"/>
        <w:rPr>
          <w:rFonts w:asciiTheme="minorHAnsi" w:eastAsia="Avenir" w:hAnsiTheme="minorHAnsi" w:cstheme="minorHAnsi"/>
          <w:b/>
          <w:sz w:val="24"/>
          <w:szCs w:val="24"/>
        </w:rPr>
      </w:pPr>
      <w:r w:rsidRPr="00857F02">
        <w:rPr>
          <w:rFonts w:asciiTheme="minorHAnsi" w:eastAsia="Avenir" w:hAnsiTheme="minorHAnsi" w:cstheme="minorHAnsi"/>
          <w:b/>
          <w:sz w:val="24"/>
          <w:szCs w:val="24"/>
        </w:rPr>
        <w:t>Procedure For Managing a Breach of Equal Opportunities Policy</w:t>
      </w:r>
    </w:p>
    <w:p w14:paraId="42D64FEC" w14:textId="77777777" w:rsidR="00857F02" w:rsidRDefault="00857F02" w:rsidP="0022014F">
      <w:pPr>
        <w:jc w:val="both"/>
        <w:rPr>
          <w:rFonts w:asciiTheme="minorHAnsi" w:eastAsia="Avenir" w:hAnsiTheme="minorHAnsi" w:cstheme="minorHAnsi"/>
          <w:b/>
          <w:sz w:val="24"/>
          <w:szCs w:val="24"/>
        </w:rPr>
      </w:pPr>
    </w:p>
    <w:p w14:paraId="144AECE8" w14:textId="010BF583" w:rsidR="002C2631" w:rsidRPr="0022014F" w:rsidRDefault="005F0169" w:rsidP="0022014F">
      <w:pPr>
        <w:jc w:val="both"/>
        <w:rPr>
          <w:rFonts w:asciiTheme="minorHAnsi" w:eastAsia="Avenir" w:hAnsiTheme="minorHAnsi" w:cstheme="minorHAnsi"/>
          <w:b/>
          <w:sz w:val="24"/>
          <w:szCs w:val="24"/>
        </w:rPr>
      </w:pPr>
      <w:r w:rsidRPr="0022014F">
        <w:rPr>
          <w:rFonts w:asciiTheme="minorHAnsi" w:eastAsia="Avenir" w:hAnsiTheme="minorHAnsi" w:cstheme="minorHAnsi"/>
          <w:b/>
          <w:sz w:val="24"/>
          <w:szCs w:val="24"/>
        </w:rPr>
        <w:t>Step 1</w:t>
      </w:r>
    </w:p>
    <w:p w14:paraId="196F2FDD" w14:textId="75831B30"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Any person who experiences, witnesses or is reasonably led to believe that this Equal Opportunities Policy has not been respected, should immediately bring the situation to the attention of L</w:t>
      </w:r>
      <w:r w:rsidR="00C07DA0">
        <w:rPr>
          <w:rFonts w:asciiTheme="minorHAnsi" w:eastAsia="Avenir" w:hAnsiTheme="minorHAnsi" w:cstheme="minorHAnsi"/>
          <w:sz w:val="24"/>
          <w:szCs w:val="24"/>
        </w:rPr>
        <w:t xml:space="preserve">aura </w:t>
      </w:r>
      <w:r w:rsidRPr="0022014F">
        <w:rPr>
          <w:rFonts w:asciiTheme="minorHAnsi" w:eastAsia="Avenir" w:hAnsiTheme="minorHAnsi" w:cstheme="minorHAnsi"/>
          <w:sz w:val="24"/>
          <w:szCs w:val="24"/>
        </w:rPr>
        <w:t>F</w:t>
      </w:r>
      <w:r w:rsidR="00C07DA0">
        <w:rPr>
          <w:rFonts w:asciiTheme="minorHAnsi" w:eastAsia="Avenir" w:hAnsiTheme="minorHAnsi" w:cstheme="minorHAnsi"/>
          <w:sz w:val="24"/>
          <w:szCs w:val="24"/>
        </w:rPr>
        <w:t>rain</w:t>
      </w:r>
      <w:r w:rsidRPr="0022014F">
        <w:rPr>
          <w:rFonts w:asciiTheme="minorHAnsi" w:eastAsia="Avenir" w:hAnsiTheme="minorHAnsi" w:cstheme="minorHAnsi"/>
          <w:sz w:val="24"/>
          <w:szCs w:val="24"/>
        </w:rPr>
        <w:t xml:space="preserve">, Head of </w:t>
      </w:r>
      <w:r w:rsidR="00C07DA0">
        <w:rPr>
          <w:rFonts w:asciiTheme="minorHAnsi" w:eastAsia="Avenir" w:hAnsiTheme="minorHAnsi" w:cstheme="minorHAnsi"/>
          <w:sz w:val="24"/>
          <w:szCs w:val="24"/>
        </w:rPr>
        <w:t>E</w:t>
      </w:r>
      <w:r w:rsidRPr="0022014F">
        <w:rPr>
          <w:rFonts w:asciiTheme="minorHAnsi" w:eastAsia="Avenir" w:hAnsiTheme="minorHAnsi" w:cstheme="minorHAnsi"/>
          <w:sz w:val="24"/>
          <w:szCs w:val="24"/>
        </w:rPr>
        <w:t>ducation. The person responsible for this breach will be reminded of the existence and purpose of this policy and asked to adhere to the policy.</w:t>
      </w:r>
    </w:p>
    <w:p w14:paraId="46C9CDA7" w14:textId="77777777" w:rsidR="00857F02" w:rsidRDefault="00857F02" w:rsidP="0022014F">
      <w:pPr>
        <w:jc w:val="both"/>
        <w:rPr>
          <w:rFonts w:asciiTheme="minorHAnsi" w:eastAsia="Avenir" w:hAnsiTheme="minorHAnsi" w:cstheme="minorHAnsi"/>
          <w:b/>
          <w:sz w:val="24"/>
          <w:szCs w:val="24"/>
        </w:rPr>
      </w:pPr>
    </w:p>
    <w:p w14:paraId="598BF1DF" w14:textId="32C4E674" w:rsidR="002C2631" w:rsidRPr="0022014F" w:rsidRDefault="005F0169" w:rsidP="0022014F">
      <w:pPr>
        <w:jc w:val="both"/>
        <w:rPr>
          <w:rFonts w:asciiTheme="minorHAnsi" w:eastAsia="Avenir" w:hAnsiTheme="minorHAnsi" w:cstheme="minorHAnsi"/>
          <w:b/>
          <w:sz w:val="24"/>
          <w:szCs w:val="24"/>
        </w:rPr>
      </w:pPr>
      <w:r w:rsidRPr="0022014F">
        <w:rPr>
          <w:rFonts w:asciiTheme="minorHAnsi" w:eastAsia="Avenir" w:hAnsiTheme="minorHAnsi" w:cstheme="minorHAnsi"/>
          <w:b/>
          <w:sz w:val="24"/>
          <w:szCs w:val="24"/>
        </w:rPr>
        <w:t>Step 2</w:t>
      </w:r>
    </w:p>
    <w:p w14:paraId="68CAE7E1"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If the person continues behaving in an unacceptable manner, the matter will be referred to both shared Head’s who will decide the best course of action.</w:t>
      </w:r>
    </w:p>
    <w:p w14:paraId="4B2E83D8"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This may result in a warning being issued or a disciplinary.</w:t>
      </w:r>
    </w:p>
    <w:p w14:paraId="1921B698" w14:textId="77777777" w:rsidR="00857F02" w:rsidRDefault="00857F02" w:rsidP="0022014F">
      <w:pPr>
        <w:jc w:val="both"/>
        <w:rPr>
          <w:rFonts w:asciiTheme="minorHAnsi" w:eastAsia="Avenir" w:hAnsiTheme="minorHAnsi" w:cstheme="minorHAnsi"/>
          <w:b/>
          <w:sz w:val="24"/>
          <w:szCs w:val="24"/>
        </w:rPr>
      </w:pPr>
    </w:p>
    <w:p w14:paraId="5284DEE4" w14:textId="46E34D85" w:rsidR="002C2631" w:rsidRPr="0022014F" w:rsidRDefault="005F0169" w:rsidP="0022014F">
      <w:pPr>
        <w:jc w:val="both"/>
        <w:rPr>
          <w:rFonts w:asciiTheme="minorHAnsi" w:eastAsia="Avenir" w:hAnsiTheme="minorHAnsi" w:cstheme="minorHAnsi"/>
          <w:b/>
          <w:sz w:val="24"/>
          <w:szCs w:val="24"/>
        </w:rPr>
      </w:pPr>
      <w:r w:rsidRPr="0022014F">
        <w:rPr>
          <w:rFonts w:asciiTheme="minorHAnsi" w:eastAsia="Avenir" w:hAnsiTheme="minorHAnsi" w:cstheme="minorHAnsi"/>
          <w:b/>
          <w:sz w:val="24"/>
          <w:szCs w:val="24"/>
        </w:rPr>
        <w:t>Step 3</w:t>
      </w:r>
    </w:p>
    <w:p w14:paraId="4E67C079" w14:textId="77777777" w:rsidR="002C2631" w:rsidRPr="0022014F" w:rsidRDefault="005F0169" w:rsidP="0022014F">
      <w:pPr>
        <w:jc w:val="both"/>
        <w:rPr>
          <w:rFonts w:asciiTheme="minorHAnsi" w:eastAsia="Avenir" w:hAnsiTheme="minorHAnsi" w:cstheme="minorHAnsi"/>
          <w:sz w:val="24"/>
          <w:szCs w:val="24"/>
        </w:rPr>
      </w:pPr>
      <w:r w:rsidRPr="0022014F">
        <w:rPr>
          <w:rFonts w:asciiTheme="minorHAnsi" w:eastAsia="Avenir" w:hAnsiTheme="minorHAnsi" w:cstheme="minorHAnsi"/>
          <w:sz w:val="24"/>
          <w:szCs w:val="24"/>
        </w:rPr>
        <w:t xml:space="preserve">The offending person has a right to appeal. He/she/they can write to the trustees whereby a hearing will be held to reach a final decision. </w:t>
      </w:r>
    </w:p>
    <w:sectPr w:rsidR="002C2631" w:rsidRPr="0022014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012" w14:textId="77777777" w:rsidR="0022674D" w:rsidRDefault="0022674D">
      <w:r>
        <w:separator/>
      </w:r>
    </w:p>
  </w:endnote>
  <w:endnote w:type="continuationSeparator" w:id="0">
    <w:p w14:paraId="5D76C4C8" w14:textId="77777777" w:rsidR="0022674D" w:rsidRDefault="0022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AEBD" w14:textId="77777777" w:rsidR="002C2631" w:rsidRDefault="002C263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5AE4" w14:textId="77777777" w:rsidR="002C2631" w:rsidRDefault="002C2631">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062E" w14:textId="77777777" w:rsidR="002C2631" w:rsidRDefault="002C263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C5E3" w14:textId="77777777" w:rsidR="0022674D" w:rsidRDefault="0022674D">
      <w:r>
        <w:separator/>
      </w:r>
    </w:p>
  </w:footnote>
  <w:footnote w:type="continuationSeparator" w:id="0">
    <w:p w14:paraId="2D621B88" w14:textId="77777777" w:rsidR="0022674D" w:rsidRDefault="0022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1B22" w14:textId="77777777" w:rsidR="002C2631" w:rsidRDefault="00576F67">
    <w:pPr>
      <w:pBdr>
        <w:top w:val="nil"/>
        <w:left w:val="nil"/>
        <w:bottom w:val="nil"/>
        <w:right w:val="nil"/>
        <w:between w:val="nil"/>
      </w:pBdr>
      <w:tabs>
        <w:tab w:val="center" w:pos="4513"/>
        <w:tab w:val="right" w:pos="9026"/>
      </w:tabs>
      <w:rPr>
        <w:color w:val="000000"/>
      </w:rPr>
    </w:pPr>
    <w:r>
      <w:rPr>
        <w:color w:val="000000"/>
      </w:rPr>
      <w:pict w14:anchorId="3A550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4780373" o:spid="_x0000_s1025" type="#_x0000_t75" alt="" style="position:absolute;margin-left:0;margin-top:0;width:451.2pt;height:360.95pt;z-index:-251653120;mso-wrap-edited:f;mso-width-percent:0;mso-height-percent:0;mso-position-horizontal:center;mso-position-horizontal-relative:margin;mso-position-vertical:center;mso-position-vertical-relative:margin;mso-width-percent:0;mso-height-percent:0" o:allowincell="f">
          <v:imagedata r:id="rId1" o:title="FullColor_TransparentBg_1280x1024_72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29632" w14:textId="77777777" w:rsidR="002C2631" w:rsidRDefault="002C2631">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E4CC" w14:textId="77777777" w:rsidR="002C2631" w:rsidRDefault="00576F67">
    <w:pPr>
      <w:pBdr>
        <w:top w:val="nil"/>
        <w:left w:val="nil"/>
        <w:bottom w:val="nil"/>
        <w:right w:val="nil"/>
        <w:between w:val="nil"/>
      </w:pBdr>
      <w:tabs>
        <w:tab w:val="center" w:pos="4513"/>
        <w:tab w:val="right" w:pos="9026"/>
      </w:tabs>
      <w:rPr>
        <w:color w:val="000000"/>
      </w:rPr>
    </w:pPr>
    <w:r>
      <w:rPr>
        <w:color w:val="000000"/>
      </w:rPr>
      <w:pict w14:anchorId="6AD2A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4780372" o:spid="_x0000_s1026" type="#_x0000_t75" alt="" style="position:absolute;margin-left:0;margin-top:0;width:451.2pt;height:360.95pt;z-index:-251656192;mso-wrap-edited:f;mso-width-percent:0;mso-height-percent:0;mso-position-horizontal:center;mso-position-horizontal-relative:margin;mso-position-vertical:center;mso-position-vertical-relative:margin;mso-width-percent:0;mso-height-percent:0" o:allowincell="f">
          <v:imagedata r:id="rId1" o:title="FullColor_TransparentBg_1280x1024_72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531C5"/>
    <w:multiLevelType w:val="hybridMultilevel"/>
    <w:tmpl w:val="0C16E45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05620C3"/>
    <w:multiLevelType w:val="hybridMultilevel"/>
    <w:tmpl w:val="E488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E4BA8"/>
    <w:multiLevelType w:val="multilevel"/>
    <w:tmpl w:val="6B062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3171C0"/>
    <w:multiLevelType w:val="hybridMultilevel"/>
    <w:tmpl w:val="3A30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96DCF"/>
    <w:multiLevelType w:val="hybridMultilevel"/>
    <w:tmpl w:val="C144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F0E19"/>
    <w:multiLevelType w:val="hybridMultilevel"/>
    <w:tmpl w:val="1DF8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358176">
    <w:abstractNumId w:val="2"/>
  </w:num>
  <w:num w:numId="2" w16cid:durableId="505171185">
    <w:abstractNumId w:val="5"/>
  </w:num>
  <w:num w:numId="3" w16cid:durableId="1165389873">
    <w:abstractNumId w:val="4"/>
  </w:num>
  <w:num w:numId="4" w16cid:durableId="430515783">
    <w:abstractNumId w:val="1"/>
  </w:num>
  <w:num w:numId="5" w16cid:durableId="1536693813">
    <w:abstractNumId w:val="0"/>
  </w:num>
  <w:num w:numId="6" w16cid:durableId="45565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31"/>
    <w:rsid w:val="000354FF"/>
    <w:rsid w:val="001B651E"/>
    <w:rsid w:val="0022014F"/>
    <w:rsid w:val="0022674D"/>
    <w:rsid w:val="002C2631"/>
    <w:rsid w:val="002C6601"/>
    <w:rsid w:val="003579F0"/>
    <w:rsid w:val="00576F67"/>
    <w:rsid w:val="005F0169"/>
    <w:rsid w:val="007832FC"/>
    <w:rsid w:val="00857F02"/>
    <w:rsid w:val="00933D91"/>
    <w:rsid w:val="009B744C"/>
    <w:rsid w:val="00AE2599"/>
    <w:rsid w:val="00B43100"/>
    <w:rsid w:val="00BC3328"/>
    <w:rsid w:val="00C07DA0"/>
    <w:rsid w:val="00C3379C"/>
    <w:rsid w:val="00C85E69"/>
    <w:rsid w:val="00D67BB2"/>
    <w:rsid w:val="00E55235"/>
    <w:rsid w:val="00E8724E"/>
    <w:rsid w:val="00EE5416"/>
    <w:rsid w:val="00F45886"/>
    <w:rsid w:val="00F5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3590"/>
  <w15:docId w15:val="{BB20FE03-4062-489D-B9CC-629B367D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0030"/>
    <w:pPr>
      <w:tabs>
        <w:tab w:val="center" w:pos="4513"/>
        <w:tab w:val="right" w:pos="9026"/>
      </w:tabs>
    </w:pPr>
  </w:style>
  <w:style w:type="character" w:customStyle="1" w:styleId="HeaderChar">
    <w:name w:val="Header Char"/>
    <w:basedOn w:val="DefaultParagraphFont"/>
    <w:link w:val="Header"/>
    <w:uiPriority w:val="99"/>
    <w:rsid w:val="00AD0030"/>
  </w:style>
  <w:style w:type="paragraph" w:styleId="Footer">
    <w:name w:val="footer"/>
    <w:basedOn w:val="Normal"/>
    <w:link w:val="FooterChar"/>
    <w:uiPriority w:val="99"/>
    <w:unhideWhenUsed/>
    <w:rsid w:val="00AD0030"/>
    <w:pPr>
      <w:tabs>
        <w:tab w:val="center" w:pos="4513"/>
        <w:tab w:val="right" w:pos="9026"/>
      </w:tabs>
    </w:pPr>
  </w:style>
  <w:style w:type="character" w:customStyle="1" w:styleId="FooterChar">
    <w:name w:val="Footer Char"/>
    <w:basedOn w:val="DefaultParagraphFont"/>
    <w:link w:val="Footer"/>
    <w:uiPriority w:val="99"/>
    <w:rsid w:val="00AD00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0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x/MrLYpmqcLabTM/zafGzbwoA==">AMUW2mVBEISlduhncreTl2YeyI0EqNjtii/sWADcR0castHJvI7lEcwiiJ5pZrQ10kqRmtxD1m1UrSaOc6Ba/OGruIoUUhDAliMBSfHBQnEn1O9kPafFbFE=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kitchen</dc:creator>
  <cp:lastModifiedBy>Tracey Chapman-Ward</cp:lastModifiedBy>
  <cp:revision>2</cp:revision>
  <dcterms:created xsi:type="dcterms:W3CDTF">2024-09-19T12:57:00Z</dcterms:created>
  <dcterms:modified xsi:type="dcterms:W3CDTF">2024-09-19T12:57:00Z</dcterms:modified>
</cp:coreProperties>
</file>